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3DAA5" w14:textId="77777777" w:rsidR="007B3CA0" w:rsidRPr="002744D2" w:rsidRDefault="00B57DD5" w:rsidP="00B57DD5">
      <w:pPr>
        <w:pStyle w:val="NoSpacing"/>
        <w:jc w:val="center"/>
        <w:rPr>
          <w:rFonts w:ascii="Times New Roman" w:hAnsi="Times New Roman" w:cs="Times New Roman"/>
          <w:b/>
          <w:sz w:val="32"/>
          <w:szCs w:val="32"/>
        </w:rPr>
      </w:pPr>
      <w:r w:rsidRPr="002744D2">
        <w:rPr>
          <w:rFonts w:ascii="Times New Roman" w:hAnsi="Times New Roman" w:cs="Times New Roman"/>
          <w:b/>
          <w:sz w:val="32"/>
          <w:szCs w:val="32"/>
        </w:rPr>
        <w:t>J.B. Castle High School</w:t>
      </w:r>
    </w:p>
    <w:p w14:paraId="4FC7DF08" w14:textId="23774D4A" w:rsidR="00B57DD5" w:rsidRDefault="00BE19E2" w:rsidP="002744D2">
      <w:pPr>
        <w:pStyle w:val="NoSpacing"/>
        <w:jc w:val="center"/>
        <w:rPr>
          <w:rFonts w:ascii="Times New Roman" w:hAnsi="Times New Roman" w:cs="Times New Roman"/>
          <w:sz w:val="24"/>
          <w:szCs w:val="24"/>
        </w:rPr>
      </w:pPr>
      <w:r>
        <w:rPr>
          <w:rFonts w:ascii="Times New Roman" w:hAnsi="Times New Roman" w:cs="Times New Roman"/>
          <w:sz w:val="24"/>
          <w:szCs w:val="24"/>
        </w:rPr>
        <w:t>2012-2013</w:t>
      </w:r>
      <w:r w:rsidR="00B57DD5" w:rsidRPr="002744D2">
        <w:rPr>
          <w:rFonts w:ascii="Times New Roman" w:hAnsi="Times New Roman" w:cs="Times New Roman"/>
          <w:sz w:val="24"/>
          <w:szCs w:val="24"/>
        </w:rPr>
        <w:t xml:space="preserve"> School Year</w:t>
      </w:r>
    </w:p>
    <w:p w14:paraId="41C40FBF" w14:textId="77777777" w:rsidR="002744D2" w:rsidRPr="00657F71" w:rsidRDefault="002744D2" w:rsidP="002744D2">
      <w:pPr>
        <w:pStyle w:val="NoSpacing"/>
        <w:jc w:val="center"/>
        <w:rPr>
          <w:rFonts w:ascii="Times New Roman" w:hAnsi="Times New Roman" w:cs="Times New Roman"/>
          <w:sz w:val="8"/>
          <w:szCs w:val="8"/>
        </w:rPr>
      </w:pPr>
    </w:p>
    <w:p w14:paraId="199CE410" w14:textId="377584BC" w:rsidR="000E426B" w:rsidRDefault="002744D2" w:rsidP="00BE19E2">
      <w:pPr>
        <w:pStyle w:val="NoSpacing"/>
        <w:tabs>
          <w:tab w:val="center" w:pos="4680"/>
          <w:tab w:val="left" w:pos="5978"/>
        </w:tabs>
        <w:jc w:val="center"/>
        <w:rPr>
          <w:rFonts w:ascii="Times New Roman" w:hAnsi="Times New Roman" w:cs="Times New Roman"/>
          <w:b/>
          <w:sz w:val="28"/>
          <w:szCs w:val="28"/>
        </w:rPr>
      </w:pPr>
      <w:r w:rsidRPr="00657F71">
        <w:rPr>
          <w:rFonts w:ascii="Times New Roman" w:hAnsi="Times New Roman" w:cs="Times New Roman"/>
          <w:b/>
          <w:sz w:val="28"/>
          <w:szCs w:val="28"/>
        </w:rPr>
        <w:t>Psychology</w:t>
      </w:r>
      <w:r w:rsidR="00910591">
        <w:rPr>
          <w:rFonts w:ascii="Times New Roman" w:hAnsi="Times New Roman" w:cs="Times New Roman"/>
          <w:b/>
          <w:sz w:val="28"/>
          <w:szCs w:val="28"/>
        </w:rPr>
        <w:t>/</w:t>
      </w:r>
      <w:r w:rsidR="007B3CA0">
        <w:rPr>
          <w:rFonts w:ascii="Times New Roman" w:hAnsi="Times New Roman" w:cs="Times New Roman"/>
          <w:b/>
          <w:sz w:val="28"/>
          <w:szCs w:val="28"/>
        </w:rPr>
        <w:t>Economics</w:t>
      </w:r>
      <w:r w:rsidR="00910591">
        <w:rPr>
          <w:rFonts w:ascii="Times New Roman" w:hAnsi="Times New Roman" w:cs="Times New Roman"/>
          <w:b/>
          <w:sz w:val="28"/>
          <w:szCs w:val="28"/>
        </w:rPr>
        <w:t xml:space="preserve"> (12</w:t>
      </w:r>
      <w:r w:rsidR="00910591" w:rsidRPr="00910591">
        <w:rPr>
          <w:rFonts w:ascii="Times New Roman" w:hAnsi="Times New Roman" w:cs="Times New Roman"/>
          <w:b/>
          <w:sz w:val="28"/>
          <w:szCs w:val="28"/>
          <w:vertAlign w:val="superscript"/>
        </w:rPr>
        <w:t>th</w:t>
      </w:r>
      <w:r w:rsidR="00910591">
        <w:rPr>
          <w:rFonts w:ascii="Times New Roman" w:hAnsi="Times New Roman" w:cs="Times New Roman"/>
          <w:b/>
          <w:sz w:val="28"/>
          <w:szCs w:val="28"/>
        </w:rPr>
        <w:t xml:space="preserve"> Grade) &amp; World History (10</w:t>
      </w:r>
      <w:r w:rsidR="00910591" w:rsidRPr="00910591">
        <w:rPr>
          <w:rFonts w:ascii="Times New Roman" w:hAnsi="Times New Roman" w:cs="Times New Roman"/>
          <w:b/>
          <w:sz w:val="28"/>
          <w:szCs w:val="28"/>
          <w:vertAlign w:val="superscript"/>
        </w:rPr>
        <w:t>th</w:t>
      </w:r>
      <w:r w:rsidR="00910591">
        <w:rPr>
          <w:rFonts w:ascii="Times New Roman" w:hAnsi="Times New Roman" w:cs="Times New Roman"/>
          <w:b/>
          <w:sz w:val="28"/>
          <w:szCs w:val="28"/>
        </w:rPr>
        <w:t xml:space="preserve"> Grade)</w:t>
      </w:r>
    </w:p>
    <w:p w14:paraId="04A18B68" w14:textId="77777777" w:rsidR="00910591" w:rsidRPr="000E426B" w:rsidRDefault="00910591" w:rsidP="00BE19E2">
      <w:pPr>
        <w:pStyle w:val="NoSpacing"/>
        <w:tabs>
          <w:tab w:val="center" w:pos="4680"/>
          <w:tab w:val="left" w:pos="5978"/>
        </w:tabs>
        <w:jc w:val="center"/>
        <w:rPr>
          <w:rFonts w:ascii="Times New Roman" w:hAnsi="Times New Roman" w:cs="Times New Roman"/>
          <w:i/>
          <w:sz w:val="24"/>
          <w:szCs w:val="24"/>
        </w:rPr>
      </w:pPr>
    </w:p>
    <w:p w14:paraId="32E5ECD7" w14:textId="77777777" w:rsidR="00B57DD5" w:rsidRDefault="00B57DD5" w:rsidP="00B57DD5">
      <w:pPr>
        <w:pStyle w:val="NoSpacing"/>
        <w:rPr>
          <w:rFonts w:ascii="Times New Roman" w:hAnsi="Times New Roman" w:cs="Times New Roman"/>
          <w:sz w:val="24"/>
          <w:szCs w:val="24"/>
        </w:rPr>
      </w:pPr>
      <w:r w:rsidRPr="002744D2">
        <w:rPr>
          <w:rFonts w:ascii="Times New Roman" w:hAnsi="Times New Roman" w:cs="Times New Roman"/>
          <w:b/>
          <w:sz w:val="24"/>
          <w:szCs w:val="24"/>
        </w:rPr>
        <w:t>Teacher:</w:t>
      </w:r>
      <w:r w:rsidR="002744D2" w:rsidRPr="002744D2">
        <w:rPr>
          <w:rFonts w:ascii="Times New Roman" w:hAnsi="Times New Roman" w:cs="Times New Roman"/>
          <w:sz w:val="24"/>
          <w:szCs w:val="24"/>
        </w:rPr>
        <w:t xml:space="preserve"> </w:t>
      </w:r>
      <w:r w:rsidR="000E426B">
        <w:rPr>
          <w:rFonts w:ascii="Times New Roman" w:hAnsi="Times New Roman" w:cs="Times New Roman"/>
          <w:sz w:val="24"/>
          <w:szCs w:val="24"/>
        </w:rPr>
        <w:t>Ms. Fink</w:t>
      </w:r>
    </w:p>
    <w:p w14:paraId="39BBC255" w14:textId="77777777" w:rsidR="004847F4" w:rsidRPr="004847F4" w:rsidRDefault="004847F4" w:rsidP="00B57DD5">
      <w:pPr>
        <w:pStyle w:val="NoSpacing"/>
        <w:rPr>
          <w:rFonts w:ascii="Times New Roman" w:hAnsi="Times New Roman" w:cs="Times New Roman"/>
          <w:sz w:val="24"/>
          <w:szCs w:val="24"/>
        </w:rPr>
      </w:pPr>
      <w:r w:rsidRPr="004847F4">
        <w:rPr>
          <w:rFonts w:ascii="Times New Roman" w:hAnsi="Times New Roman" w:cs="Times New Roman"/>
          <w:b/>
          <w:sz w:val="24"/>
          <w:szCs w:val="24"/>
        </w:rPr>
        <w:t>Email:</w:t>
      </w:r>
      <w:r w:rsidR="000E426B">
        <w:rPr>
          <w:rFonts w:ascii="Times New Roman" w:hAnsi="Times New Roman" w:cs="Times New Roman"/>
          <w:sz w:val="24"/>
          <w:szCs w:val="24"/>
        </w:rPr>
        <w:t>Fink_Castle@yahoo.com</w:t>
      </w:r>
    </w:p>
    <w:p w14:paraId="731B02A1" w14:textId="77777777" w:rsidR="004847F4" w:rsidRPr="004847F4" w:rsidRDefault="004847F4" w:rsidP="00B57DD5">
      <w:pPr>
        <w:pStyle w:val="NoSpacing"/>
        <w:rPr>
          <w:rFonts w:ascii="Times New Roman" w:hAnsi="Times New Roman" w:cs="Times New Roman"/>
          <w:b/>
          <w:sz w:val="24"/>
          <w:szCs w:val="24"/>
        </w:rPr>
      </w:pPr>
      <w:r w:rsidRPr="004847F4">
        <w:rPr>
          <w:rFonts w:ascii="Times New Roman" w:hAnsi="Times New Roman" w:cs="Times New Roman"/>
          <w:b/>
          <w:sz w:val="24"/>
          <w:szCs w:val="24"/>
        </w:rPr>
        <w:t>Phone:</w:t>
      </w:r>
      <w:r>
        <w:rPr>
          <w:rFonts w:ascii="Times New Roman" w:hAnsi="Times New Roman" w:cs="Times New Roman"/>
          <w:b/>
          <w:sz w:val="24"/>
          <w:szCs w:val="24"/>
        </w:rPr>
        <w:t xml:space="preserve"> </w:t>
      </w:r>
      <w:r w:rsidRPr="004847F4">
        <w:rPr>
          <w:rFonts w:ascii="Times New Roman" w:hAnsi="Times New Roman" w:cs="Times New Roman"/>
          <w:sz w:val="24"/>
          <w:szCs w:val="24"/>
        </w:rPr>
        <w:t>233-5600 extension 22</w:t>
      </w:r>
      <w:r w:rsidR="00FA4236">
        <w:rPr>
          <w:rFonts w:ascii="Times New Roman" w:hAnsi="Times New Roman" w:cs="Times New Roman"/>
          <w:sz w:val="24"/>
          <w:szCs w:val="24"/>
        </w:rPr>
        <w:t>86</w:t>
      </w:r>
    </w:p>
    <w:p w14:paraId="6E40CCD4" w14:textId="77777777" w:rsidR="00B57DD5" w:rsidRPr="002744D2" w:rsidRDefault="00B57DD5" w:rsidP="00B57DD5">
      <w:pPr>
        <w:pStyle w:val="NoSpacing"/>
        <w:rPr>
          <w:rFonts w:ascii="Times New Roman" w:hAnsi="Times New Roman" w:cs="Times New Roman"/>
          <w:sz w:val="24"/>
          <w:szCs w:val="24"/>
        </w:rPr>
      </w:pPr>
      <w:r w:rsidRPr="002744D2">
        <w:rPr>
          <w:rFonts w:ascii="Times New Roman" w:hAnsi="Times New Roman" w:cs="Times New Roman"/>
          <w:b/>
          <w:sz w:val="24"/>
          <w:szCs w:val="24"/>
        </w:rPr>
        <w:t>Room:</w:t>
      </w:r>
      <w:r w:rsidRPr="002744D2">
        <w:rPr>
          <w:rFonts w:ascii="Times New Roman" w:hAnsi="Times New Roman" w:cs="Times New Roman"/>
          <w:sz w:val="24"/>
          <w:szCs w:val="24"/>
        </w:rPr>
        <w:t xml:space="preserve"> 34</w:t>
      </w:r>
    </w:p>
    <w:p w14:paraId="46FEC20C" w14:textId="77777777" w:rsidR="00B57DD5" w:rsidRPr="002744D2" w:rsidRDefault="00B57DD5" w:rsidP="00B57DD5">
      <w:pPr>
        <w:pStyle w:val="NoSpacing"/>
        <w:rPr>
          <w:rFonts w:ascii="Times New Roman" w:hAnsi="Times New Roman" w:cs="Times New Roman"/>
          <w:sz w:val="24"/>
          <w:szCs w:val="24"/>
        </w:rPr>
      </w:pPr>
    </w:p>
    <w:p w14:paraId="43BE5FBF" w14:textId="3CD80457" w:rsidR="00BE19E2" w:rsidRDefault="00BE19E2" w:rsidP="00B57DD5">
      <w:pPr>
        <w:pStyle w:val="NoSpacing"/>
        <w:rPr>
          <w:rFonts w:ascii="Times New Roman" w:hAnsi="Times New Roman" w:cs="Times New Roman"/>
          <w:b/>
          <w:sz w:val="24"/>
          <w:szCs w:val="24"/>
        </w:rPr>
      </w:pPr>
      <w:r>
        <w:rPr>
          <w:rFonts w:ascii="Times New Roman" w:hAnsi="Times New Roman" w:cs="Times New Roman"/>
          <w:b/>
          <w:sz w:val="24"/>
          <w:szCs w:val="24"/>
        </w:rPr>
        <w:t>World History Course Description:</w:t>
      </w:r>
    </w:p>
    <w:p w14:paraId="4287477C" w14:textId="5ACE38E9" w:rsidR="00910591" w:rsidRDefault="00910591" w:rsidP="00B57DD5">
      <w:pPr>
        <w:pStyle w:val="NoSpacing"/>
        <w:rPr>
          <w:rFonts w:ascii="Times New Roman" w:hAnsi="Times New Roman" w:cs="Times New Roman"/>
          <w:sz w:val="24"/>
          <w:szCs w:val="24"/>
        </w:rPr>
      </w:pPr>
      <w:r w:rsidRPr="00910591">
        <w:rPr>
          <w:rFonts w:ascii="Times New Roman" w:hAnsi="Times New Roman" w:cs="Times New Roman"/>
          <w:sz w:val="24"/>
          <w:szCs w:val="24"/>
        </w:rPr>
        <w:t>World History is a one credit (1.0) course required for graduation. This course is aligned with the current Hawaii State Content Performance Standards (HCPS III) for World History and covers the seminal developments of humanities’ past. Students will explore the human adventure through a variety of learning situations.</w:t>
      </w:r>
    </w:p>
    <w:p w14:paraId="68463686" w14:textId="296CC820" w:rsidR="00910591" w:rsidRDefault="00910591" w:rsidP="00910591">
      <w:pPr>
        <w:pStyle w:val="NoSpacing"/>
        <w:numPr>
          <w:ilvl w:val="0"/>
          <w:numId w:val="8"/>
        </w:numPr>
        <w:rPr>
          <w:rFonts w:ascii="Times New Roman" w:hAnsi="Times New Roman" w:cs="Times New Roman"/>
          <w:i/>
          <w:sz w:val="24"/>
          <w:szCs w:val="24"/>
        </w:rPr>
      </w:pPr>
      <w:r w:rsidRPr="00910591">
        <w:rPr>
          <w:rFonts w:ascii="Times New Roman" w:hAnsi="Times New Roman" w:cs="Times New Roman"/>
          <w:i/>
          <w:sz w:val="24"/>
          <w:szCs w:val="24"/>
        </w:rPr>
        <w:t>Mr. Lawson is co-teaching this class with Ms. Fink</w:t>
      </w:r>
    </w:p>
    <w:p w14:paraId="0F37402D" w14:textId="158BDD3F" w:rsidR="00910591" w:rsidRPr="00910591" w:rsidRDefault="00910591" w:rsidP="00910591">
      <w:pPr>
        <w:pStyle w:val="NoSpacing"/>
        <w:numPr>
          <w:ilvl w:val="0"/>
          <w:numId w:val="8"/>
        </w:numPr>
        <w:rPr>
          <w:rFonts w:ascii="Times New Roman" w:hAnsi="Times New Roman" w:cs="Times New Roman"/>
          <w:i/>
          <w:sz w:val="24"/>
          <w:szCs w:val="24"/>
        </w:rPr>
      </w:pPr>
      <w:r w:rsidRPr="00910591">
        <w:rPr>
          <w:b/>
        </w:rPr>
        <w:t>ROOM</w:t>
      </w:r>
      <w:r>
        <w:rPr>
          <w:b/>
        </w:rPr>
        <w:t xml:space="preserve"> P4  </w:t>
      </w:r>
      <w:r w:rsidRPr="00910591">
        <w:rPr>
          <w:b/>
        </w:rPr>
        <w:t xml:space="preserve">Contact info: </w:t>
      </w:r>
      <w:hyperlink r:id="rId6" w:history="1">
        <w:r w:rsidRPr="00910591">
          <w:rPr>
            <w:rStyle w:val="Hyperlink"/>
            <w:b/>
          </w:rPr>
          <w:t>lawson_palmer@notes.k12.hi.us</w:t>
        </w:r>
      </w:hyperlink>
      <w:r w:rsidRPr="00910591">
        <w:rPr>
          <w:b/>
        </w:rPr>
        <w:t xml:space="preserve"> Phone: 233-5600 extension 2305</w:t>
      </w:r>
    </w:p>
    <w:p w14:paraId="346A2CD2" w14:textId="77777777" w:rsidR="00910591" w:rsidRPr="00910591" w:rsidRDefault="00910591" w:rsidP="00B57DD5">
      <w:pPr>
        <w:pStyle w:val="NoSpacing"/>
        <w:rPr>
          <w:rFonts w:ascii="Times New Roman" w:hAnsi="Times New Roman" w:cs="Times New Roman"/>
          <w:b/>
          <w:sz w:val="24"/>
          <w:szCs w:val="24"/>
        </w:rPr>
      </w:pPr>
    </w:p>
    <w:p w14:paraId="366728E4" w14:textId="796BEFB6" w:rsidR="00B57DD5" w:rsidRPr="002744D2" w:rsidRDefault="000E426B" w:rsidP="00B57DD5">
      <w:pPr>
        <w:pStyle w:val="NoSpacing"/>
        <w:rPr>
          <w:rFonts w:ascii="Times New Roman" w:hAnsi="Times New Roman" w:cs="Times New Roman"/>
          <w:b/>
          <w:sz w:val="24"/>
          <w:szCs w:val="24"/>
        </w:rPr>
      </w:pPr>
      <w:r>
        <w:rPr>
          <w:rFonts w:ascii="Times New Roman" w:hAnsi="Times New Roman" w:cs="Times New Roman"/>
          <w:b/>
          <w:sz w:val="24"/>
          <w:szCs w:val="24"/>
        </w:rPr>
        <w:t xml:space="preserve">Psychology </w:t>
      </w:r>
      <w:r w:rsidR="00B57DD5" w:rsidRPr="002744D2">
        <w:rPr>
          <w:rFonts w:ascii="Times New Roman" w:hAnsi="Times New Roman" w:cs="Times New Roman"/>
          <w:b/>
          <w:sz w:val="24"/>
          <w:szCs w:val="24"/>
        </w:rPr>
        <w:t>Course Description:</w:t>
      </w:r>
    </w:p>
    <w:p w14:paraId="2E988733" w14:textId="6008C5D7" w:rsidR="00B57DD5" w:rsidRDefault="00BE19E2" w:rsidP="00B57DD5">
      <w:pPr>
        <w:pStyle w:val="NoSpacing"/>
        <w:rPr>
          <w:rFonts w:ascii="Times New Roman" w:hAnsi="Times New Roman" w:cs="Times New Roman"/>
          <w:sz w:val="24"/>
          <w:szCs w:val="24"/>
        </w:rPr>
      </w:pPr>
      <w:r>
        <w:rPr>
          <w:rFonts w:ascii="Times New Roman" w:hAnsi="Times New Roman" w:cs="Times New Roman"/>
          <w:sz w:val="24"/>
          <w:szCs w:val="24"/>
        </w:rPr>
        <w:t>Semester Couse</w:t>
      </w:r>
      <w:r w:rsidR="00910591">
        <w:rPr>
          <w:rFonts w:ascii="Times New Roman" w:hAnsi="Times New Roman" w:cs="Times New Roman"/>
          <w:sz w:val="24"/>
          <w:szCs w:val="24"/>
        </w:rPr>
        <w:t xml:space="preserve"> (.5)</w:t>
      </w:r>
      <w:r>
        <w:rPr>
          <w:rFonts w:ascii="Times New Roman" w:hAnsi="Times New Roman" w:cs="Times New Roman"/>
          <w:sz w:val="24"/>
          <w:szCs w:val="24"/>
        </w:rPr>
        <w:t xml:space="preserve"> - </w:t>
      </w:r>
      <w:r w:rsidR="00B57DD5" w:rsidRPr="002744D2">
        <w:rPr>
          <w:rFonts w:ascii="Times New Roman" w:hAnsi="Times New Roman" w:cs="Times New Roman"/>
          <w:sz w:val="24"/>
          <w:szCs w:val="24"/>
        </w:rPr>
        <w:t>This course is designed to help students gain insight into their behavior and the behavior</w:t>
      </w:r>
      <w:r w:rsidR="004847F4">
        <w:rPr>
          <w:rFonts w:ascii="Times New Roman" w:hAnsi="Times New Roman" w:cs="Times New Roman"/>
          <w:sz w:val="24"/>
          <w:szCs w:val="24"/>
        </w:rPr>
        <w:t xml:space="preserve"> others</w:t>
      </w:r>
      <w:r w:rsidR="00B57DD5" w:rsidRPr="002744D2">
        <w:rPr>
          <w:rFonts w:ascii="Times New Roman" w:hAnsi="Times New Roman" w:cs="Times New Roman"/>
          <w:sz w:val="24"/>
          <w:szCs w:val="24"/>
        </w:rPr>
        <w:t>.  It focuses on the physiological and psychological basis for human behavior and how this knowledge can be applied in various human situations such as stress, conflict, and adjustment.</w:t>
      </w:r>
    </w:p>
    <w:p w14:paraId="2C87773C" w14:textId="77777777" w:rsidR="000E426B" w:rsidRDefault="000E426B" w:rsidP="00B57DD5">
      <w:pPr>
        <w:pStyle w:val="NoSpacing"/>
        <w:rPr>
          <w:rFonts w:ascii="Times New Roman" w:hAnsi="Times New Roman" w:cs="Times New Roman"/>
          <w:sz w:val="24"/>
          <w:szCs w:val="24"/>
        </w:rPr>
      </w:pPr>
    </w:p>
    <w:p w14:paraId="713BB423" w14:textId="23BBE56C" w:rsidR="00B57DD5" w:rsidRPr="00BE19E2" w:rsidRDefault="00BE19E2" w:rsidP="00B57DD5">
      <w:pPr>
        <w:pStyle w:val="NoSpacing"/>
        <w:rPr>
          <w:rFonts w:ascii="Times New Roman" w:hAnsi="Times New Roman" w:cs="Times New Roman"/>
          <w:b/>
          <w:sz w:val="24"/>
          <w:szCs w:val="24"/>
        </w:rPr>
      </w:pPr>
      <w:r w:rsidRPr="00BE19E2">
        <w:rPr>
          <w:rFonts w:ascii="Times New Roman" w:hAnsi="Times New Roman" w:cs="Times New Roman"/>
          <w:b/>
          <w:sz w:val="24"/>
          <w:szCs w:val="24"/>
        </w:rPr>
        <w:t>Economics Course Description:</w:t>
      </w:r>
    </w:p>
    <w:p w14:paraId="5A1CF3A5" w14:textId="4B9AB7ED" w:rsidR="00BE19E2" w:rsidRPr="00BE19E2" w:rsidRDefault="00BE19E2" w:rsidP="00B57DD5">
      <w:pPr>
        <w:pStyle w:val="NoSpacing"/>
        <w:rPr>
          <w:rFonts w:ascii="Times New Roman" w:hAnsi="Times New Roman" w:cs="Times New Roman"/>
          <w:sz w:val="24"/>
          <w:szCs w:val="24"/>
        </w:rPr>
      </w:pPr>
      <w:r>
        <w:rPr>
          <w:rFonts w:ascii="Times New Roman" w:eastAsia="Times New Roman" w:hAnsi="Times New Roman" w:cs="Times New Roman"/>
          <w:sz w:val="24"/>
          <w:szCs w:val="24"/>
        </w:rPr>
        <w:t>Semester Course</w:t>
      </w:r>
      <w:r w:rsidR="00910591">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 </w:t>
      </w:r>
      <w:r w:rsidRPr="00BE19E2">
        <w:rPr>
          <w:rFonts w:ascii="Times New Roman" w:eastAsia="Times New Roman" w:hAnsi="Times New Roman" w:cs="Times New Roman"/>
          <w:sz w:val="24"/>
          <w:szCs w:val="24"/>
        </w:rPr>
        <w:t>This course synthesizes the economic concepts of choice and opportunity costs, markets, interdependence, and government roles. It engages students in gathering and interpreting data to analyze economic changes and impacts on groups and individuals. It empowers students to make and evaluate personal economic decisions.</w:t>
      </w:r>
    </w:p>
    <w:p w14:paraId="6D7100D3" w14:textId="77777777" w:rsidR="001376C5" w:rsidRDefault="001376C5" w:rsidP="00B57DD5">
      <w:pPr>
        <w:pStyle w:val="NoSpacing"/>
        <w:rPr>
          <w:rFonts w:ascii="Times New Roman" w:hAnsi="Times New Roman" w:cs="Times New Roman"/>
          <w:sz w:val="24"/>
          <w:szCs w:val="24"/>
        </w:rPr>
      </w:pPr>
    </w:p>
    <w:p w14:paraId="23399D35" w14:textId="77777777" w:rsidR="001376C5" w:rsidRPr="002371D8" w:rsidRDefault="001376C5" w:rsidP="001376C5">
      <w:pPr>
        <w:pStyle w:val="NoSpacing"/>
        <w:rPr>
          <w:rFonts w:ascii="Times New Roman" w:hAnsi="Times New Roman" w:cs="Times New Roman"/>
          <w:b/>
          <w:sz w:val="24"/>
          <w:szCs w:val="24"/>
        </w:rPr>
      </w:pPr>
      <w:r w:rsidRPr="002371D8">
        <w:rPr>
          <w:rFonts w:ascii="Times New Roman" w:hAnsi="Times New Roman" w:cs="Times New Roman"/>
          <w:b/>
          <w:sz w:val="24"/>
          <w:szCs w:val="24"/>
        </w:rPr>
        <w:t>Materials Needed:</w:t>
      </w:r>
    </w:p>
    <w:p w14:paraId="7450CC26" w14:textId="77777777" w:rsidR="001376C5" w:rsidRDefault="001376C5" w:rsidP="001376C5">
      <w:pPr>
        <w:pStyle w:val="NoSpacing"/>
        <w:rPr>
          <w:rFonts w:ascii="Times New Roman" w:hAnsi="Times New Roman" w:cs="Times New Roman"/>
          <w:sz w:val="24"/>
          <w:szCs w:val="24"/>
        </w:rPr>
      </w:pPr>
      <w:r w:rsidRPr="002371D8">
        <w:rPr>
          <w:rFonts w:ascii="Times New Roman" w:hAnsi="Times New Roman" w:cs="Times New Roman"/>
          <w:i/>
          <w:sz w:val="24"/>
          <w:szCs w:val="24"/>
        </w:rPr>
        <w:t>Composition Notebook</w:t>
      </w:r>
      <w:r>
        <w:rPr>
          <w:rFonts w:ascii="Times New Roman" w:hAnsi="Times New Roman" w:cs="Times New Roman"/>
          <w:sz w:val="24"/>
          <w:szCs w:val="24"/>
        </w:rPr>
        <w:t xml:space="preserve"> – Used daily for class notes, these will be checked periodically for credit.</w:t>
      </w:r>
    </w:p>
    <w:p w14:paraId="5AB4BC19" w14:textId="77777777" w:rsidR="001376C5" w:rsidRDefault="001376C5" w:rsidP="001376C5">
      <w:pPr>
        <w:pStyle w:val="NoSpacing"/>
        <w:rPr>
          <w:rFonts w:ascii="Times New Roman" w:hAnsi="Times New Roman" w:cs="Times New Roman"/>
          <w:sz w:val="24"/>
          <w:szCs w:val="24"/>
        </w:rPr>
      </w:pPr>
      <w:r w:rsidRPr="002371D8">
        <w:rPr>
          <w:rFonts w:ascii="Times New Roman" w:hAnsi="Times New Roman" w:cs="Times New Roman"/>
          <w:i/>
          <w:sz w:val="24"/>
          <w:szCs w:val="24"/>
        </w:rPr>
        <w:t xml:space="preserve">Highlighter </w:t>
      </w:r>
      <w:r>
        <w:rPr>
          <w:rFonts w:ascii="Times New Roman" w:hAnsi="Times New Roman" w:cs="Times New Roman"/>
          <w:sz w:val="24"/>
          <w:szCs w:val="24"/>
        </w:rPr>
        <w:t>– This will help you emphasize important parts in your notes and help you study.</w:t>
      </w:r>
    </w:p>
    <w:p w14:paraId="62A0F34E" w14:textId="77777777" w:rsidR="001376C5" w:rsidRDefault="001376C5" w:rsidP="001376C5">
      <w:pPr>
        <w:pStyle w:val="NoSpacing"/>
        <w:rPr>
          <w:rFonts w:ascii="Times New Roman" w:hAnsi="Times New Roman" w:cs="Times New Roman"/>
          <w:sz w:val="24"/>
          <w:szCs w:val="24"/>
        </w:rPr>
      </w:pPr>
      <w:r w:rsidRPr="002371D8">
        <w:rPr>
          <w:rFonts w:ascii="Times New Roman" w:hAnsi="Times New Roman" w:cs="Times New Roman"/>
          <w:i/>
          <w:sz w:val="24"/>
          <w:szCs w:val="24"/>
        </w:rPr>
        <w:t xml:space="preserve">Planner </w:t>
      </w:r>
      <w:r>
        <w:rPr>
          <w:rFonts w:ascii="Times New Roman" w:hAnsi="Times New Roman" w:cs="Times New Roman"/>
          <w:sz w:val="24"/>
          <w:szCs w:val="24"/>
        </w:rPr>
        <w:t>– Keep track of your projects, assignments, and test dates by having this handy.</w:t>
      </w:r>
    </w:p>
    <w:p w14:paraId="53A2EA93" w14:textId="77777777" w:rsidR="001376C5" w:rsidRDefault="001376C5" w:rsidP="001376C5">
      <w:pPr>
        <w:pStyle w:val="NoSpacing"/>
        <w:rPr>
          <w:rFonts w:ascii="Times New Roman" w:hAnsi="Times New Roman" w:cs="Times New Roman"/>
          <w:sz w:val="24"/>
          <w:szCs w:val="24"/>
        </w:rPr>
      </w:pPr>
      <w:r w:rsidRPr="002371D8">
        <w:rPr>
          <w:rFonts w:ascii="Times New Roman" w:hAnsi="Times New Roman" w:cs="Times New Roman"/>
          <w:i/>
          <w:sz w:val="24"/>
          <w:szCs w:val="24"/>
        </w:rPr>
        <w:t>Folder</w:t>
      </w:r>
      <w:r>
        <w:rPr>
          <w:rFonts w:ascii="Times New Roman" w:hAnsi="Times New Roman" w:cs="Times New Roman"/>
          <w:sz w:val="24"/>
          <w:szCs w:val="24"/>
        </w:rPr>
        <w:t xml:space="preserve"> – Essential for keeping your assignments and handouts organized.</w:t>
      </w:r>
    </w:p>
    <w:p w14:paraId="2C0DF12E" w14:textId="77777777" w:rsidR="001376C5" w:rsidRDefault="001376C5" w:rsidP="001376C5">
      <w:pPr>
        <w:pStyle w:val="NoSpacing"/>
        <w:rPr>
          <w:rFonts w:ascii="Times New Roman" w:hAnsi="Times New Roman" w:cs="Times New Roman"/>
          <w:sz w:val="24"/>
          <w:szCs w:val="24"/>
        </w:rPr>
      </w:pPr>
      <w:r w:rsidRPr="002371D8">
        <w:rPr>
          <w:rFonts w:ascii="Times New Roman" w:hAnsi="Times New Roman" w:cs="Times New Roman"/>
          <w:i/>
          <w:sz w:val="24"/>
          <w:szCs w:val="24"/>
        </w:rPr>
        <w:t>Paper</w:t>
      </w:r>
      <w:r>
        <w:rPr>
          <w:rFonts w:ascii="Times New Roman" w:hAnsi="Times New Roman" w:cs="Times New Roman"/>
          <w:sz w:val="24"/>
          <w:szCs w:val="24"/>
        </w:rPr>
        <w:t xml:space="preserve"> – You will need paper to write in-class assignments to hand in for credit.</w:t>
      </w:r>
    </w:p>
    <w:p w14:paraId="2DEA3B24" w14:textId="77777777" w:rsidR="00B57DD5" w:rsidRPr="002744D2" w:rsidRDefault="001376C5" w:rsidP="00B57DD5">
      <w:pPr>
        <w:pStyle w:val="NoSpacing"/>
        <w:rPr>
          <w:rFonts w:ascii="Times New Roman" w:hAnsi="Times New Roman" w:cs="Times New Roman"/>
          <w:sz w:val="24"/>
          <w:szCs w:val="24"/>
        </w:rPr>
      </w:pPr>
      <w:r w:rsidRPr="002371D8">
        <w:rPr>
          <w:rFonts w:ascii="Times New Roman" w:hAnsi="Times New Roman" w:cs="Times New Roman"/>
          <w:i/>
          <w:sz w:val="24"/>
          <w:szCs w:val="24"/>
        </w:rPr>
        <w:t>Pen</w:t>
      </w:r>
      <w:r>
        <w:rPr>
          <w:rFonts w:ascii="Times New Roman" w:hAnsi="Times New Roman" w:cs="Times New Roman"/>
          <w:sz w:val="24"/>
          <w:szCs w:val="24"/>
        </w:rPr>
        <w:t xml:space="preserve"> – All work must be done in pen (blue or black) so have one available for in-class work.</w:t>
      </w:r>
      <w:r w:rsidR="001C5DE5">
        <w:rPr>
          <w:rFonts w:ascii="Times New Roman" w:hAnsi="Times New Roman" w:cs="Times New Roman"/>
          <w:sz w:val="24"/>
          <w:szCs w:val="24"/>
        </w:rPr>
        <w:t xml:space="preserve"> </w:t>
      </w:r>
    </w:p>
    <w:p w14:paraId="4F89ACEE" w14:textId="6FBBF8BB" w:rsidR="00910591" w:rsidRDefault="00910591" w:rsidP="00910591">
      <w:pPr>
        <w:pStyle w:val="NoSpacing"/>
        <w:rPr>
          <w:rFonts w:ascii="Times New Roman" w:hAnsi="Times New Roman" w:cs="Times New Roman"/>
          <w:sz w:val="24"/>
          <w:szCs w:val="24"/>
        </w:rPr>
      </w:pPr>
      <w:r>
        <w:rPr>
          <w:rFonts w:ascii="Times New Roman" w:hAnsi="Times New Roman" w:cs="Times New Roman"/>
          <w:i/>
          <w:sz w:val="24"/>
          <w:szCs w:val="24"/>
        </w:rPr>
        <w:t>*</w:t>
      </w:r>
      <w:r w:rsidRPr="001C5DE5">
        <w:rPr>
          <w:rFonts w:ascii="Times New Roman" w:hAnsi="Times New Roman" w:cs="Times New Roman"/>
          <w:i/>
          <w:sz w:val="24"/>
          <w:szCs w:val="24"/>
        </w:rPr>
        <w:t>Note:</w:t>
      </w:r>
      <w:r>
        <w:rPr>
          <w:rFonts w:ascii="Times New Roman" w:hAnsi="Times New Roman" w:cs="Times New Roman"/>
          <w:sz w:val="24"/>
          <w:szCs w:val="24"/>
        </w:rPr>
        <w:t xml:space="preserve"> Textbooks are limited so they </w:t>
      </w:r>
      <w:r w:rsidRPr="002C477A">
        <w:rPr>
          <w:rFonts w:ascii="Times New Roman" w:hAnsi="Times New Roman" w:cs="Times New Roman"/>
          <w:b/>
          <w:sz w:val="24"/>
          <w:szCs w:val="24"/>
        </w:rPr>
        <w:t>must</w:t>
      </w:r>
      <w:r>
        <w:rPr>
          <w:rFonts w:ascii="Times New Roman" w:hAnsi="Times New Roman" w:cs="Times New Roman"/>
          <w:sz w:val="24"/>
          <w:szCs w:val="24"/>
        </w:rPr>
        <w:t xml:space="preserve"> be kept in the classroom and will </w:t>
      </w:r>
      <w:r w:rsidRPr="002C477A">
        <w:rPr>
          <w:rFonts w:ascii="Times New Roman" w:hAnsi="Times New Roman" w:cs="Times New Roman"/>
          <w:b/>
          <w:sz w:val="24"/>
          <w:szCs w:val="24"/>
        </w:rPr>
        <w:t>not</w:t>
      </w:r>
      <w:r>
        <w:rPr>
          <w:rFonts w:ascii="Times New Roman" w:hAnsi="Times New Roman" w:cs="Times New Roman"/>
          <w:sz w:val="24"/>
          <w:szCs w:val="24"/>
        </w:rPr>
        <w:t xml:space="preserve"> be taken home.</w:t>
      </w:r>
    </w:p>
    <w:p w14:paraId="55B540F2" w14:textId="77777777" w:rsidR="00546888" w:rsidRPr="002744D2" w:rsidRDefault="00546888" w:rsidP="00546888">
      <w:pPr>
        <w:pStyle w:val="NoSpacing"/>
        <w:rPr>
          <w:rFonts w:ascii="Times New Roman" w:hAnsi="Times New Roman" w:cs="Times New Roman"/>
          <w:sz w:val="24"/>
          <w:szCs w:val="24"/>
        </w:rPr>
      </w:pPr>
    </w:p>
    <w:p w14:paraId="261A3608" w14:textId="1359D367" w:rsidR="00CA2EED" w:rsidRDefault="00B57DD5" w:rsidP="004F25C8">
      <w:pPr>
        <w:pStyle w:val="NoSpacing"/>
        <w:jc w:val="center"/>
        <w:rPr>
          <w:rFonts w:ascii="Times New Roman" w:hAnsi="Times New Roman" w:cs="Times New Roman"/>
          <w:b/>
          <w:sz w:val="24"/>
          <w:szCs w:val="24"/>
        </w:rPr>
      </w:pPr>
      <w:r w:rsidRPr="001C5DE5">
        <w:rPr>
          <w:rFonts w:ascii="Times New Roman" w:hAnsi="Times New Roman" w:cs="Times New Roman"/>
          <w:b/>
          <w:sz w:val="24"/>
          <w:szCs w:val="24"/>
        </w:rPr>
        <w:t>Grading</w:t>
      </w:r>
      <w:r w:rsidR="00BE19E2">
        <w:rPr>
          <w:rFonts w:ascii="Times New Roman" w:hAnsi="Times New Roman" w:cs="Times New Roman"/>
          <w:b/>
          <w:sz w:val="24"/>
          <w:szCs w:val="24"/>
        </w:rPr>
        <w:t xml:space="preserve"> Policy</w:t>
      </w:r>
      <w:bookmarkStart w:id="0" w:name="_GoBack"/>
      <w:bookmarkEnd w:id="0"/>
    </w:p>
    <w:p w14:paraId="56979730" w14:textId="77777777" w:rsidR="00A61CF8" w:rsidRPr="00CA2EED" w:rsidRDefault="00A61CF8" w:rsidP="00A61CF8">
      <w:pPr>
        <w:pStyle w:val="NoSpacing"/>
        <w:rPr>
          <w:rFonts w:ascii="Times New Roman" w:hAnsi="Times New Roman" w:cs="Times New Roman"/>
          <w:sz w:val="8"/>
          <w:szCs w:val="8"/>
        </w:rPr>
      </w:pPr>
    </w:p>
    <w:p w14:paraId="7D4A190B" w14:textId="77777777" w:rsidR="00BE19E2" w:rsidRPr="00D0548D" w:rsidRDefault="00BE19E2" w:rsidP="00BE19E2">
      <w:pPr>
        <w:rPr>
          <w:b/>
        </w:rPr>
      </w:pPr>
      <w:r w:rsidRPr="00D0548D">
        <w:rPr>
          <w:b/>
        </w:rPr>
        <w:t xml:space="preserve">Absences – Excused </w:t>
      </w:r>
    </w:p>
    <w:p w14:paraId="1EAFC072" w14:textId="77777777" w:rsidR="00BE19E2" w:rsidRPr="00910591" w:rsidRDefault="00BE19E2" w:rsidP="00BE19E2">
      <w:pPr>
        <w:pStyle w:val="ListParagraph"/>
        <w:numPr>
          <w:ilvl w:val="0"/>
          <w:numId w:val="6"/>
        </w:numPr>
        <w:rPr>
          <w:rFonts w:ascii="Times New Roman" w:hAnsi="Times New Roman" w:cs="Times New Roman"/>
          <w:sz w:val="24"/>
        </w:rPr>
      </w:pPr>
      <w:r w:rsidRPr="00910591">
        <w:rPr>
          <w:rFonts w:ascii="Times New Roman" w:hAnsi="Times New Roman" w:cs="Times New Roman"/>
          <w:sz w:val="24"/>
        </w:rPr>
        <w:t xml:space="preserve">Absences that are </w:t>
      </w:r>
      <w:r w:rsidRPr="00910591">
        <w:rPr>
          <w:rFonts w:ascii="Times New Roman" w:hAnsi="Times New Roman" w:cs="Times New Roman"/>
          <w:b/>
          <w:sz w:val="24"/>
        </w:rPr>
        <w:t xml:space="preserve">excused </w:t>
      </w:r>
      <w:r w:rsidRPr="00910591">
        <w:rPr>
          <w:rFonts w:ascii="Times New Roman" w:hAnsi="Times New Roman" w:cs="Times New Roman"/>
          <w:sz w:val="24"/>
        </w:rPr>
        <w:t xml:space="preserve">have only until the </w:t>
      </w:r>
      <w:r w:rsidRPr="00910591">
        <w:rPr>
          <w:rFonts w:ascii="Times New Roman" w:hAnsi="Times New Roman" w:cs="Times New Roman"/>
          <w:b/>
          <w:sz w:val="24"/>
          <w:u w:val="single"/>
        </w:rPr>
        <w:t>end of the unit to make up the work</w:t>
      </w:r>
      <w:r w:rsidRPr="00910591">
        <w:rPr>
          <w:rFonts w:ascii="Times New Roman" w:hAnsi="Times New Roman" w:cs="Times New Roman"/>
          <w:sz w:val="24"/>
        </w:rPr>
        <w:t>.  Once the unit is over or a test is given, work may not be handed in for that unit.  YOU MUST provide a note when absent.</w:t>
      </w:r>
    </w:p>
    <w:p w14:paraId="57769C38" w14:textId="77777777" w:rsidR="00BE19E2" w:rsidRPr="00910591" w:rsidRDefault="00BE19E2" w:rsidP="00910591">
      <w:pPr>
        <w:pStyle w:val="ListParagraph"/>
        <w:numPr>
          <w:ilvl w:val="0"/>
          <w:numId w:val="6"/>
        </w:numPr>
        <w:ind w:right="270"/>
        <w:rPr>
          <w:rFonts w:ascii="Times New Roman" w:hAnsi="Times New Roman" w:cs="Times New Roman"/>
          <w:sz w:val="24"/>
        </w:rPr>
      </w:pPr>
      <w:r w:rsidRPr="00910591">
        <w:rPr>
          <w:rFonts w:ascii="Times New Roman" w:hAnsi="Times New Roman" w:cs="Times New Roman"/>
          <w:sz w:val="24"/>
        </w:rPr>
        <w:t xml:space="preserve">If you miss a quiz or test, you WILL take the quiz or test the day you return to school.  You MAY NOT wait to take the missed quiz or test.  </w:t>
      </w:r>
    </w:p>
    <w:p w14:paraId="7C540321" w14:textId="77777777" w:rsidR="00BE19E2" w:rsidRPr="00910591" w:rsidRDefault="00BE19E2" w:rsidP="00BE19E2">
      <w:pPr>
        <w:rPr>
          <w:b/>
        </w:rPr>
      </w:pPr>
      <w:r w:rsidRPr="00910591">
        <w:rPr>
          <w:b/>
        </w:rPr>
        <w:t>Absences - Unexcused</w:t>
      </w:r>
    </w:p>
    <w:p w14:paraId="3E0913AE" w14:textId="77777777" w:rsidR="00BE19E2" w:rsidRPr="00910591" w:rsidRDefault="00BE19E2" w:rsidP="00BE19E2">
      <w:pPr>
        <w:pStyle w:val="ListParagraph"/>
        <w:numPr>
          <w:ilvl w:val="0"/>
          <w:numId w:val="6"/>
        </w:numPr>
        <w:rPr>
          <w:rFonts w:ascii="Times New Roman" w:hAnsi="Times New Roman" w:cs="Times New Roman"/>
          <w:sz w:val="24"/>
          <w:szCs w:val="24"/>
        </w:rPr>
      </w:pPr>
      <w:r w:rsidRPr="00910591">
        <w:rPr>
          <w:rFonts w:ascii="Times New Roman" w:hAnsi="Times New Roman" w:cs="Times New Roman"/>
          <w:sz w:val="24"/>
          <w:szCs w:val="24"/>
        </w:rPr>
        <w:t xml:space="preserve">Unexcused Absences (cutting class):  If you do not provide a legitimate note for your absence then you will not be given make up work.  The only way I will allow you to do a summative assignment missed during an unexcused absence is if you get ALL formative work missed.  This includes and is not limited to notes, book assignments, book readings, videos, wksts, etc.  Once you have gathered all the work missed during an unexcused absence, then you MAY (up to my discretion) be allowed to make up a </w:t>
      </w:r>
      <w:r w:rsidRPr="00910591">
        <w:rPr>
          <w:rFonts w:ascii="Times New Roman" w:hAnsi="Times New Roman" w:cs="Times New Roman"/>
          <w:sz w:val="24"/>
          <w:szCs w:val="24"/>
        </w:rPr>
        <w:lastRenderedPageBreak/>
        <w:t xml:space="preserve">summative assignment.  Bottom line is, if you choose to skip class I will choose when and if you can make up the work.  </w:t>
      </w:r>
    </w:p>
    <w:p w14:paraId="1554DB74" w14:textId="77777777" w:rsidR="00910591" w:rsidRDefault="00910591" w:rsidP="00910591">
      <w:pPr>
        <w:pStyle w:val="ListParagraph"/>
      </w:pPr>
    </w:p>
    <w:p w14:paraId="7D44DC70" w14:textId="7373A07E" w:rsidR="00BE19E2" w:rsidRPr="00910591" w:rsidRDefault="00BE19E2" w:rsidP="00BE19E2">
      <w:pPr>
        <w:rPr>
          <w:b/>
        </w:rPr>
      </w:pPr>
      <w:r w:rsidRPr="00910591">
        <w:rPr>
          <w:b/>
        </w:rPr>
        <w:t>Retaking Summative Assessments (Including tests, quizzes, essays, projects, etc.)</w:t>
      </w:r>
      <w:r w:rsidR="00910591">
        <w:rPr>
          <w:b/>
        </w:rPr>
        <w:t>:</w:t>
      </w:r>
    </w:p>
    <w:p w14:paraId="55C9B9E9" w14:textId="77777777" w:rsidR="00BE19E2" w:rsidRPr="00910591" w:rsidRDefault="00BE19E2" w:rsidP="00BE19E2">
      <w:pPr>
        <w:pStyle w:val="ListParagraph"/>
        <w:numPr>
          <w:ilvl w:val="0"/>
          <w:numId w:val="6"/>
        </w:numPr>
        <w:rPr>
          <w:rFonts w:ascii="Times New Roman" w:hAnsi="Times New Roman" w:cs="Times New Roman"/>
          <w:sz w:val="24"/>
          <w:szCs w:val="24"/>
        </w:rPr>
      </w:pPr>
      <w:r w:rsidRPr="00910591">
        <w:rPr>
          <w:rFonts w:ascii="Times New Roman" w:hAnsi="Times New Roman" w:cs="Times New Roman"/>
          <w:sz w:val="24"/>
          <w:szCs w:val="24"/>
        </w:rPr>
        <w:t>Quizzes may be retaken.  Quizzes only may be retaken up to the end of a chapter/unit.  After the unit is over a quiz may not be retaken.</w:t>
      </w:r>
    </w:p>
    <w:p w14:paraId="19E1B56C" w14:textId="29B03AEE" w:rsidR="00BE19E2" w:rsidRPr="00910591" w:rsidRDefault="00BE19E2" w:rsidP="00BE19E2">
      <w:pPr>
        <w:rPr>
          <w:b/>
        </w:rPr>
      </w:pPr>
      <w:r w:rsidRPr="00910591">
        <w:rPr>
          <w:b/>
        </w:rPr>
        <w:t>Checking your grade online:</w:t>
      </w:r>
    </w:p>
    <w:p w14:paraId="58A76A92" w14:textId="4E38B661" w:rsidR="00BE19E2" w:rsidRPr="00910591" w:rsidRDefault="00BE19E2" w:rsidP="00BE19E2">
      <w:r w:rsidRPr="00910591">
        <w:t xml:space="preserve">Grades will be updated and posted regularly on the </w:t>
      </w:r>
      <w:hyperlink r:id="rId7" w:history="1">
        <w:r w:rsidRPr="00910591">
          <w:rPr>
            <w:rStyle w:val="Hyperlink"/>
          </w:rPr>
          <w:t>www.jupitergrades.com</w:t>
        </w:r>
      </w:hyperlink>
      <w:r w:rsidRPr="00910591">
        <w:t>.  It is your responsibility to check these grades weekly and address any discrepancies with your grade immediately.  Do not throw out any graded work until you have checked that your grade is imputed correctly online.</w:t>
      </w:r>
    </w:p>
    <w:p w14:paraId="44F38B6D" w14:textId="77777777" w:rsidR="00BE19E2" w:rsidRPr="00910591" w:rsidRDefault="00BE19E2" w:rsidP="00BE19E2">
      <w:pPr>
        <w:rPr>
          <w:b/>
        </w:rPr>
      </w:pPr>
    </w:p>
    <w:p w14:paraId="0BABDE6B" w14:textId="38B7FD37" w:rsidR="00BE19E2" w:rsidRPr="00910591" w:rsidRDefault="00BE19E2" w:rsidP="00910591">
      <w:pPr>
        <w:rPr>
          <w:b/>
        </w:rPr>
      </w:pPr>
      <w:r w:rsidRPr="00910591">
        <w:rPr>
          <w:b/>
        </w:rPr>
        <w:t>Extra Credit</w:t>
      </w:r>
      <w:r w:rsidR="00910591" w:rsidRPr="00910591">
        <w:rPr>
          <w:b/>
        </w:rPr>
        <w:t>:</w:t>
      </w:r>
    </w:p>
    <w:p w14:paraId="5B8053E2" w14:textId="60A665D1" w:rsidR="00BE19E2" w:rsidRPr="00910591" w:rsidRDefault="00BE19E2" w:rsidP="00BE19E2">
      <w:pPr>
        <w:pStyle w:val="ListParagraph"/>
        <w:numPr>
          <w:ilvl w:val="0"/>
          <w:numId w:val="7"/>
        </w:numPr>
        <w:rPr>
          <w:rFonts w:ascii="Times New Roman" w:hAnsi="Times New Roman" w:cs="Times New Roman"/>
          <w:sz w:val="24"/>
          <w:szCs w:val="24"/>
        </w:rPr>
      </w:pPr>
      <w:r w:rsidRPr="00910591">
        <w:rPr>
          <w:rFonts w:ascii="Times New Roman" w:hAnsi="Times New Roman" w:cs="Times New Roman"/>
          <w:sz w:val="24"/>
          <w:szCs w:val="24"/>
        </w:rPr>
        <w:t xml:space="preserve">Extra credit is </w:t>
      </w:r>
      <w:r w:rsidRPr="00910591">
        <w:rPr>
          <w:rFonts w:ascii="Times New Roman" w:hAnsi="Times New Roman" w:cs="Times New Roman"/>
          <w:b/>
          <w:sz w:val="24"/>
          <w:szCs w:val="24"/>
        </w:rPr>
        <w:t>always</w:t>
      </w:r>
      <w:r w:rsidRPr="00910591">
        <w:rPr>
          <w:rFonts w:ascii="Times New Roman" w:hAnsi="Times New Roman" w:cs="Times New Roman"/>
          <w:sz w:val="24"/>
          <w:szCs w:val="24"/>
        </w:rPr>
        <w:t xml:space="preserve"> offered to those students who have completed </w:t>
      </w:r>
      <w:r w:rsidRPr="00910591">
        <w:rPr>
          <w:rFonts w:ascii="Times New Roman" w:hAnsi="Times New Roman" w:cs="Times New Roman"/>
          <w:b/>
          <w:sz w:val="24"/>
          <w:szCs w:val="24"/>
        </w:rPr>
        <w:t>75%</w:t>
      </w:r>
      <w:r w:rsidRPr="00910591">
        <w:rPr>
          <w:rFonts w:ascii="Times New Roman" w:hAnsi="Times New Roman" w:cs="Times New Roman"/>
          <w:sz w:val="24"/>
          <w:szCs w:val="24"/>
        </w:rPr>
        <w:t xml:space="preserve"> of their homework/class assignments in a given quarter. That means you </w:t>
      </w:r>
      <w:r w:rsidRPr="00910591">
        <w:rPr>
          <w:rFonts w:ascii="Times New Roman" w:hAnsi="Times New Roman" w:cs="Times New Roman"/>
          <w:b/>
          <w:sz w:val="24"/>
          <w:szCs w:val="24"/>
        </w:rPr>
        <w:t xml:space="preserve">cannot </w:t>
      </w:r>
      <w:r w:rsidRPr="00910591">
        <w:rPr>
          <w:rFonts w:ascii="Times New Roman" w:hAnsi="Times New Roman" w:cs="Times New Roman"/>
          <w:sz w:val="24"/>
          <w:szCs w:val="24"/>
        </w:rPr>
        <w:t xml:space="preserve">pass this class by doing extra credit alone.  But you </w:t>
      </w:r>
      <w:r w:rsidRPr="00910591">
        <w:rPr>
          <w:rFonts w:ascii="Times New Roman" w:hAnsi="Times New Roman" w:cs="Times New Roman"/>
          <w:b/>
          <w:sz w:val="24"/>
          <w:szCs w:val="24"/>
        </w:rPr>
        <w:t>can</w:t>
      </w:r>
      <w:r w:rsidRPr="00910591">
        <w:rPr>
          <w:rFonts w:ascii="Times New Roman" w:hAnsi="Times New Roman" w:cs="Times New Roman"/>
          <w:sz w:val="24"/>
          <w:szCs w:val="24"/>
        </w:rPr>
        <w:t xml:space="preserve"> raise your grade from a C to a B or a B to an A.  If you are eligible for extra credit, please see me during A-period, lunch or recess to discuss options.  You choose an extra credit project on your own.  It must relate to what we are studying. For Example:</w:t>
      </w:r>
    </w:p>
    <w:p w14:paraId="651EFAF6" w14:textId="16EB6C4C" w:rsidR="00BE19E2" w:rsidRPr="00910591" w:rsidRDefault="00BE19E2" w:rsidP="00BE19E2">
      <w:pPr>
        <w:pStyle w:val="ListParagraph"/>
        <w:numPr>
          <w:ilvl w:val="1"/>
          <w:numId w:val="7"/>
        </w:numPr>
        <w:rPr>
          <w:rFonts w:ascii="Times New Roman" w:hAnsi="Times New Roman" w:cs="Times New Roman"/>
          <w:sz w:val="24"/>
          <w:szCs w:val="24"/>
        </w:rPr>
      </w:pPr>
      <w:r w:rsidRPr="00910591">
        <w:rPr>
          <w:rFonts w:ascii="Times New Roman" w:hAnsi="Times New Roman" w:cs="Times New Roman"/>
          <w:sz w:val="24"/>
          <w:szCs w:val="24"/>
        </w:rPr>
        <w:t>World History – create a Podcast on the Age of Exploration, read Anne Frank's Autobiography</w:t>
      </w:r>
    </w:p>
    <w:p w14:paraId="708EA4DA" w14:textId="77777777" w:rsidR="00BE19E2" w:rsidRPr="00910591" w:rsidRDefault="00BE19E2" w:rsidP="00BE19E2">
      <w:pPr>
        <w:pStyle w:val="ListParagraph"/>
        <w:numPr>
          <w:ilvl w:val="1"/>
          <w:numId w:val="7"/>
        </w:numPr>
        <w:rPr>
          <w:rFonts w:ascii="Times New Roman" w:hAnsi="Times New Roman" w:cs="Times New Roman"/>
          <w:sz w:val="24"/>
          <w:szCs w:val="24"/>
        </w:rPr>
      </w:pPr>
      <w:r w:rsidRPr="00910591">
        <w:rPr>
          <w:rFonts w:ascii="Times New Roman" w:hAnsi="Times New Roman" w:cs="Times New Roman"/>
          <w:sz w:val="24"/>
          <w:szCs w:val="24"/>
        </w:rPr>
        <w:t xml:space="preserve">Psych – interview a psychologist, watch a movie about a person with Bi-polar disorder </w:t>
      </w:r>
    </w:p>
    <w:p w14:paraId="2B573835" w14:textId="3F2C5EFB" w:rsidR="00BE19E2" w:rsidRPr="00910591" w:rsidRDefault="00BE19E2" w:rsidP="00BE19E2">
      <w:pPr>
        <w:pStyle w:val="ListParagraph"/>
        <w:numPr>
          <w:ilvl w:val="0"/>
          <w:numId w:val="7"/>
        </w:numPr>
        <w:rPr>
          <w:rFonts w:ascii="Times New Roman" w:hAnsi="Times New Roman" w:cs="Times New Roman"/>
          <w:sz w:val="24"/>
          <w:szCs w:val="24"/>
        </w:rPr>
      </w:pPr>
      <w:r w:rsidRPr="00910591">
        <w:rPr>
          <w:rFonts w:ascii="Times New Roman" w:hAnsi="Times New Roman" w:cs="Times New Roman"/>
          <w:sz w:val="24"/>
          <w:szCs w:val="24"/>
        </w:rPr>
        <w:t>Be Prepared: Please don't come and ask “What is extra credit?”  Read this again and think of a project or ask for help brainstorming.</w:t>
      </w:r>
    </w:p>
    <w:p w14:paraId="08CFDCAF" w14:textId="15A5F75C" w:rsidR="000356BD" w:rsidRPr="004F25C8" w:rsidRDefault="00BE19E2" w:rsidP="00541ABB">
      <w:pPr>
        <w:pStyle w:val="ListParagraph"/>
        <w:numPr>
          <w:ilvl w:val="0"/>
          <w:numId w:val="7"/>
        </w:numPr>
        <w:rPr>
          <w:sz w:val="24"/>
          <w:szCs w:val="24"/>
        </w:rPr>
      </w:pPr>
      <w:r w:rsidRPr="00910591">
        <w:rPr>
          <w:rFonts w:ascii="Times New Roman" w:hAnsi="Times New Roman" w:cs="Times New Roman"/>
          <w:sz w:val="24"/>
          <w:szCs w:val="24"/>
        </w:rPr>
        <w:t xml:space="preserve">Extra credit must be turned in </w:t>
      </w:r>
      <w:r w:rsidRPr="00910591">
        <w:rPr>
          <w:rFonts w:ascii="Times New Roman" w:hAnsi="Times New Roman" w:cs="Times New Roman"/>
          <w:b/>
          <w:sz w:val="24"/>
          <w:szCs w:val="24"/>
          <w:u w:val="single"/>
        </w:rPr>
        <w:t>by one week</w:t>
      </w:r>
      <w:r w:rsidRPr="00910591">
        <w:rPr>
          <w:rFonts w:ascii="Times New Roman" w:hAnsi="Times New Roman" w:cs="Times New Roman"/>
          <w:sz w:val="24"/>
          <w:szCs w:val="24"/>
        </w:rPr>
        <w:t xml:space="preserve"> before the end of the quarter</w:t>
      </w:r>
      <w:r w:rsidRPr="00910591">
        <w:rPr>
          <w:sz w:val="24"/>
          <w:szCs w:val="24"/>
        </w:rPr>
        <w:t xml:space="preserve">. </w:t>
      </w:r>
    </w:p>
    <w:p w14:paraId="460EA1BA" w14:textId="2AD5AC9F" w:rsidR="00541ABB" w:rsidRDefault="00A61CF8" w:rsidP="00B57DD5">
      <w:pPr>
        <w:pStyle w:val="NoSpacing"/>
        <w:rPr>
          <w:rFonts w:ascii="Times New Roman" w:hAnsi="Times New Roman" w:cs="Times New Roman"/>
          <w:sz w:val="24"/>
          <w:szCs w:val="24"/>
        </w:rPr>
      </w:pPr>
      <w:r>
        <w:rPr>
          <w:rFonts w:ascii="Times New Roman" w:hAnsi="Times New Roman" w:cs="Times New Roman"/>
          <w:sz w:val="24"/>
          <w:szCs w:val="24"/>
        </w:rPr>
        <w:t xml:space="preserve">We will abide by the James B. Castle High </w:t>
      </w:r>
      <w:r w:rsidR="00910591">
        <w:rPr>
          <w:rFonts w:ascii="Times New Roman" w:hAnsi="Times New Roman" w:cs="Times New Roman"/>
          <w:sz w:val="24"/>
          <w:szCs w:val="24"/>
        </w:rPr>
        <w:t xml:space="preserve">School Grading Policy </w:t>
      </w:r>
      <w:r>
        <w:rPr>
          <w:rFonts w:ascii="Times New Roman" w:hAnsi="Times New Roman" w:cs="Times New Roman"/>
          <w:sz w:val="24"/>
          <w:szCs w:val="24"/>
        </w:rPr>
        <w:t>that follows a 0-5 scale.</w:t>
      </w:r>
    </w:p>
    <w:tbl>
      <w:tblPr>
        <w:tblpPr w:leftFromText="180" w:rightFromText="180" w:horzAnchor="page" w:tblpX="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4"/>
        <w:gridCol w:w="704"/>
        <w:gridCol w:w="1384"/>
        <w:gridCol w:w="1314"/>
        <w:gridCol w:w="868"/>
        <w:gridCol w:w="56"/>
      </w:tblGrid>
      <w:tr w:rsidR="00910591" w:rsidRPr="00572E63" w14:paraId="12CAE71B" w14:textId="77777777" w:rsidTr="00910591">
        <w:trPr>
          <w:gridAfter w:val="1"/>
          <w:wAfter w:w="56" w:type="dxa"/>
          <w:trHeight w:val="242"/>
        </w:trPr>
        <w:tc>
          <w:tcPr>
            <w:tcW w:w="5514" w:type="dxa"/>
            <w:gridSpan w:val="5"/>
            <w:shd w:val="clear" w:color="auto" w:fill="808080"/>
            <w:vAlign w:val="center"/>
          </w:tcPr>
          <w:p w14:paraId="2726B3C2" w14:textId="77777777" w:rsidR="00910591" w:rsidRPr="002039D2" w:rsidRDefault="00910591" w:rsidP="00910591">
            <w:pPr>
              <w:jc w:val="center"/>
              <w:rPr>
                <w:rFonts w:ascii="Arial" w:hAnsi="Arial" w:cs="Arial"/>
                <w:b/>
                <w:bCs/>
                <w:color w:val="FFFF00"/>
                <w:sz w:val="28"/>
                <w:lang w:bidi="x-none"/>
              </w:rPr>
            </w:pPr>
            <w:r w:rsidRPr="002039D2">
              <w:rPr>
                <w:rFonts w:ascii="Arial" w:hAnsi="Arial" w:cs="Arial"/>
                <w:b/>
                <w:bCs/>
                <w:color w:val="FFFF00"/>
                <w:sz w:val="28"/>
                <w:lang w:bidi="x-none"/>
              </w:rPr>
              <w:t>CONVERSION SCALE</w:t>
            </w:r>
            <w:r>
              <w:rPr>
                <w:rFonts w:ascii="Arial" w:hAnsi="Arial" w:cs="Arial"/>
                <w:b/>
                <w:bCs/>
                <w:color w:val="FFFF00"/>
                <w:sz w:val="28"/>
                <w:lang w:bidi="x-none"/>
              </w:rPr>
              <w:t xml:space="preserve"> FOR COURSE GRADES</w:t>
            </w:r>
          </w:p>
        </w:tc>
      </w:tr>
      <w:tr w:rsidR="00910591" w:rsidRPr="00572E63" w14:paraId="793B59F8" w14:textId="77777777" w:rsidTr="00910591">
        <w:trPr>
          <w:cantSplit/>
          <w:trHeight w:val="484"/>
        </w:trPr>
        <w:tc>
          <w:tcPr>
            <w:tcW w:w="1244" w:type="dxa"/>
            <w:vMerge w:val="restart"/>
            <w:textDirection w:val="btLr"/>
            <w:vAlign w:val="center"/>
          </w:tcPr>
          <w:p w14:paraId="0D10B12E" w14:textId="77777777" w:rsidR="00910591" w:rsidRPr="00F10B3D" w:rsidRDefault="00910591" w:rsidP="00910591">
            <w:pPr>
              <w:spacing w:before="100" w:after="100"/>
              <w:ind w:left="144" w:right="144"/>
              <w:jc w:val="center"/>
              <w:rPr>
                <w:rFonts w:ascii="Arial" w:hAnsi="Arial" w:cs="Arial"/>
                <w:b/>
                <w:bCs/>
                <w:color w:val="FF0000"/>
                <w:lang w:bidi="x-none"/>
              </w:rPr>
            </w:pPr>
            <w:r w:rsidRPr="00F10B3D">
              <w:rPr>
                <w:rFonts w:ascii="Arial" w:hAnsi="Arial" w:cs="Arial"/>
                <w:b/>
                <w:bCs/>
                <w:color w:val="FF0000"/>
                <w:lang w:bidi="x-none"/>
              </w:rPr>
              <w:t>Preponderance of Evidence</w:t>
            </w:r>
          </w:p>
          <w:p w14:paraId="5469F84B" w14:textId="77777777" w:rsidR="00910591" w:rsidRPr="00F10B3D" w:rsidRDefault="00910591" w:rsidP="00910591">
            <w:pPr>
              <w:spacing w:before="100" w:after="100"/>
              <w:ind w:left="144" w:right="144"/>
              <w:jc w:val="center"/>
              <w:rPr>
                <w:rFonts w:ascii="Arial" w:hAnsi="Arial" w:cs="Arial"/>
                <w:b/>
                <w:bCs/>
                <w:color w:val="FF0000"/>
                <w:lang w:bidi="x-none"/>
              </w:rPr>
            </w:pPr>
            <w:r w:rsidRPr="00F10B3D">
              <w:rPr>
                <w:rFonts w:ascii="Arial" w:hAnsi="Arial" w:cs="Arial"/>
                <w:b/>
                <w:bCs/>
                <w:color w:val="FF0000"/>
                <w:lang w:bidi="x-none"/>
              </w:rPr>
              <w:t>Determines Grade Posted</w:t>
            </w:r>
          </w:p>
          <w:p w14:paraId="00673323" w14:textId="77777777" w:rsidR="00910591" w:rsidRPr="006C28CB" w:rsidRDefault="00910591" w:rsidP="00910591">
            <w:pPr>
              <w:spacing w:before="100" w:after="100"/>
              <w:ind w:left="144" w:right="144"/>
              <w:jc w:val="center"/>
              <w:rPr>
                <w:rFonts w:ascii="Arial" w:hAnsi="Arial" w:cs="Arial"/>
                <w:b/>
                <w:bCs/>
                <w:i/>
                <w:color w:val="808080"/>
                <w:lang w:bidi="x-none"/>
              </w:rPr>
            </w:pPr>
            <w:r w:rsidRPr="006C28CB">
              <w:rPr>
                <w:rFonts w:ascii="Arial" w:hAnsi="Arial" w:cs="Arial"/>
                <w:b/>
                <w:bCs/>
                <w:i/>
                <w:color w:val="808080"/>
                <w:lang w:bidi="x-none"/>
              </w:rPr>
              <w:t>&lt;Future Consideration&gt;</w:t>
            </w:r>
          </w:p>
        </w:tc>
        <w:tc>
          <w:tcPr>
            <w:tcW w:w="704" w:type="dxa"/>
            <w:vAlign w:val="center"/>
          </w:tcPr>
          <w:p w14:paraId="122169AF" w14:textId="77777777" w:rsidR="00910591" w:rsidRPr="002039D2" w:rsidRDefault="00910591" w:rsidP="00910591">
            <w:pPr>
              <w:jc w:val="center"/>
              <w:rPr>
                <w:rFonts w:ascii="Arial" w:hAnsi="Arial" w:cs="Arial"/>
                <w:b/>
                <w:bCs/>
                <w:color w:val="0000FF"/>
                <w:lang w:bidi="x-none"/>
              </w:rPr>
            </w:pPr>
            <w:r w:rsidRPr="002039D2">
              <w:rPr>
                <w:rFonts w:ascii="Arial" w:hAnsi="Arial" w:cs="Arial"/>
                <w:b/>
                <w:bCs/>
                <w:color w:val="0000FF"/>
                <w:lang w:bidi="x-none"/>
              </w:rPr>
              <w:t>Letter Grade</w:t>
            </w:r>
          </w:p>
        </w:tc>
        <w:tc>
          <w:tcPr>
            <w:tcW w:w="1384" w:type="dxa"/>
            <w:vAlign w:val="center"/>
          </w:tcPr>
          <w:p w14:paraId="26E0193F" w14:textId="77777777" w:rsidR="00910591" w:rsidRPr="002039D2" w:rsidRDefault="00910591" w:rsidP="00910591">
            <w:pPr>
              <w:jc w:val="center"/>
              <w:rPr>
                <w:rFonts w:ascii="Arial" w:hAnsi="Arial" w:cs="Arial"/>
                <w:b/>
                <w:bCs/>
                <w:color w:val="0000FF"/>
                <w:lang w:bidi="x-none"/>
              </w:rPr>
            </w:pPr>
            <w:r w:rsidRPr="002039D2">
              <w:rPr>
                <w:rFonts w:ascii="Arial" w:hAnsi="Arial" w:cs="Arial"/>
                <w:b/>
                <w:bCs/>
                <w:color w:val="0000FF"/>
                <w:lang w:bidi="x-none"/>
              </w:rPr>
              <w:t>Grade Point Assignment</w:t>
            </w:r>
          </w:p>
        </w:tc>
        <w:tc>
          <w:tcPr>
            <w:tcW w:w="1314" w:type="dxa"/>
            <w:tcBorders>
              <w:right w:val="double" w:sz="4" w:space="0" w:color="auto"/>
            </w:tcBorders>
            <w:vAlign w:val="center"/>
          </w:tcPr>
          <w:p w14:paraId="7E355058" w14:textId="77777777" w:rsidR="00910591" w:rsidRPr="002039D2" w:rsidRDefault="00910591" w:rsidP="00910591">
            <w:pPr>
              <w:jc w:val="center"/>
              <w:rPr>
                <w:rFonts w:ascii="Arial" w:hAnsi="Arial" w:cs="Arial"/>
                <w:b/>
                <w:bCs/>
                <w:color w:val="0000FF"/>
                <w:lang w:bidi="x-none"/>
              </w:rPr>
            </w:pPr>
            <w:r w:rsidRPr="002039D2">
              <w:rPr>
                <w:rFonts w:ascii="Arial" w:hAnsi="Arial" w:cs="Arial"/>
                <w:b/>
                <w:bCs/>
                <w:color w:val="0000FF"/>
                <w:lang w:bidi="x-none"/>
              </w:rPr>
              <w:t>100 Point Range &amp; Percentage</w:t>
            </w:r>
          </w:p>
        </w:tc>
        <w:tc>
          <w:tcPr>
            <w:tcW w:w="924" w:type="dxa"/>
            <w:gridSpan w:val="2"/>
            <w:tcBorders>
              <w:top w:val="nil"/>
              <w:left w:val="double" w:sz="4" w:space="0" w:color="auto"/>
              <w:right w:val="double" w:sz="4" w:space="0" w:color="auto"/>
            </w:tcBorders>
            <w:vAlign w:val="center"/>
          </w:tcPr>
          <w:p w14:paraId="5E5836CE" w14:textId="77777777" w:rsidR="00910591" w:rsidRPr="002039D2" w:rsidRDefault="00910591" w:rsidP="00910591">
            <w:pPr>
              <w:jc w:val="center"/>
              <w:rPr>
                <w:rFonts w:ascii="Arial" w:hAnsi="Arial" w:cs="Arial"/>
                <w:b/>
                <w:bCs/>
                <w:color w:val="0000FF"/>
                <w:lang w:bidi="x-none"/>
              </w:rPr>
            </w:pPr>
            <w:r>
              <w:rPr>
                <w:rFonts w:ascii="Arial" w:hAnsi="Arial" w:cs="Arial"/>
                <w:b/>
                <w:bCs/>
                <w:color w:val="0000FF"/>
                <w:lang w:bidi="x-none"/>
              </w:rPr>
              <w:t>Rubrics</w:t>
            </w:r>
          </w:p>
        </w:tc>
      </w:tr>
      <w:tr w:rsidR="00910591" w:rsidRPr="00572E63" w14:paraId="550B14E0" w14:textId="77777777" w:rsidTr="00910591">
        <w:trPr>
          <w:cantSplit/>
          <w:trHeight w:val="323"/>
        </w:trPr>
        <w:tc>
          <w:tcPr>
            <w:tcW w:w="1244" w:type="dxa"/>
            <w:vMerge/>
          </w:tcPr>
          <w:p w14:paraId="74F776D4" w14:textId="77777777" w:rsidR="00910591" w:rsidRPr="002039D2" w:rsidRDefault="00910591" w:rsidP="00910591">
            <w:pPr>
              <w:jc w:val="center"/>
              <w:rPr>
                <w:rFonts w:ascii="Arial" w:hAnsi="Arial" w:cs="Arial"/>
                <w:b/>
                <w:bCs/>
                <w:color w:val="636363"/>
                <w:sz w:val="20"/>
                <w:lang w:bidi="x-none"/>
              </w:rPr>
            </w:pPr>
          </w:p>
        </w:tc>
        <w:tc>
          <w:tcPr>
            <w:tcW w:w="704" w:type="dxa"/>
            <w:vAlign w:val="center"/>
          </w:tcPr>
          <w:p w14:paraId="5496870B"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A</w:t>
            </w:r>
          </w:p>
        </w:tc>
        <w:tc>
          <w:tcPr>
            <w:tcW w:w="1384" w:type="dxa"/>
            <w:vAlign w:val="center"/>
          </w:tcPr>
          <w:p w14:paraId="2DC79DB8"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5</w:t>
            </w:r>
          </w:p>
        </w:tc>
        <w:tc>
          <w:tcPr>
            <w:tcW w:w="1314" w:type="dxa"/>
            <w:tcBorders>
              <w:right w:val="double" w:sz="4" w:space="0" w:color="auto"/>
            </w:tcBorders>
            <w:vAlign w:val="center"/>
          </w:tcPr>
          <w:p w14:paraId="5DFA64D3" w14:textId="77777777" w:rsidR="00910591" w:rsidRPr="002039D2" w:rsidRDefault="00910591" w:rsidP="00910591">
            <w:pPr>
              <w:jc w:val="center"/>
              <w:rPr>
                <w:rFonts w:ascii="Arial" w:hAnsi="Arial" w:cs="Arial"/>
                <w:b/>
                <w:bCs/>
                <w:color w:val="636363"/>
                <w:lang w:bidi="x-none"/>
              </w:rPr>
            </w:pPr>
            <w:r>
              <w:rPr>
                <w:rFonts w:ascii="Arial" w:hAnsi="Arial" w:cs="Arial"/>
                <w:b/>
                <w:bCs/>
                <w:color w:val="636363"/>
                <w:lang w:bidi="x-none"/>
              </w:rPr>
              <w:t>90</w:t>
            </w:r>
            <w:r w:rsidRPr="002039D2">
              <w:rPr>
                <w:rFonts w:ascii="Arial" w:hAnsi="Arial" w:cs="Arial"/>
                <w:b/>
                <w:bCs/>
                <w:color w:val="636363"/>
                <w:lang w:bidi="x-none"/>
              </w:rPr>
              <w:t xml:space="preserve"> – 100</w:t>
            </w:r>
          </w:p>
        </w:tc>
        <w:tc>
          <w:tcPr>
            <w:tcW w:w="924" w:type="dxa"/>
            <w:gridSpan w:val="2"/>
            <w:vMerge w:val="restart"/>
            <w:tcBorders>
              <w:left w:val="double" w:sz="4" w:space="0" w:color="auto"/>
              <w:right w:val="double" w:sz="4" w:space="0" w:color="auto"/>
            </w:tcBorders>
            <w:textDirection w:val="btLr"/>
            <w:vAlign w:val="center"/>
          </w:tcPr>
          <w:p w14:paraId="69FAC958" w14:textId="77777777" w:rsidR="00910591" w:rsidRPr="004E0F67" w:rsidRDefault="00910591" w:rsidP="00910591">
            <w:pPr>
              <w:spacing w:before="100" w:after="100"/>
              <w:ind w:left="113" w:right="113"/>
              <w:jc w:val="center"/>
              <w:rPr>
                <w:rFonts w:ascii="Arial" w:hAnsi="Arial" w:cs="Arial"/>
                <w:b/>
                <w:bCs/>
                <w:color w:val="800040"/>
                <w:lang w:bidi="x-none"/>
              </w:rPr>
            </w:pPr>
            <w:r w:rsidRPr="004E0F67">
              <w:rPr>
                <w:rFonts w:ascii="Arial" w:hAnsi="Arial" w:cs="Arial"/>
                <w:b/>
                <w:bCs/>
                <w:color w:val="800040"/>
                <w:lang w:bidi="x-none"/>
              </w:rPr>
              <w:t>Teacher and/or Department Designed</w:t>
            </w:r>
          </w:p>
        </w:tc>
      </w:tr>
      <w:tr w:rsidR="00910591" w:rsidRPr="00572E63" w14:paraId="0D0B76FA" w14:textId="77777777" w:rsidTr="00910591">
        <w:trPr>
          <w:trHeight w:val="323"/>
        </w:trPr>
        <w:tc>
          <w:tcPr>
            <w:tcW w:w="1244" w:type="dxa"/>
            <w:vMerge/>
          </w:tcPr>
          <w:p w14:paraId="252CC266" w14:textId="77777777" w:rsidR="00910591" w:rsidRPr="002039D2" w:rsidRDefault="00910591" w:rsidP="00910591">
            <w:pPr>
              <w:jc w:val="center"/>
              <w:rPr>
                <w:rFonts w:ascii="Arial" w:hAnsi="Arial" w:cs="Arial"/>
                <w:b/>
                <w:bCs/>
                <w:color w:val="636363"/>
                <w:sz w:val="20"/>
                <w:lang w:bidi="x-none"/>
              </w:rPr>
            </w:pPr>
          </w:p>
        </w:tc>
        <w:tc>
          <w:tcPr>
            <w:tcW w:w="704" w:type="dxa"/>
            <w:vAlign w:val="center"/>
          </w:tcPr>
          <w:p w14:paraId="412A818C"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B</w:t>
            </w:r>
          </w:p>
        </w:tc>
        <w:tc>
          <w:tcPr>
            <w:tcW w:w="1384" w:type="dxa"/>
            <w:vAlign w:val="center"/>
          </w:tcPr>
          <w:p w14:paraId="16B89E12"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4</w:t>
            </w:r>
          </w:p>
        </w:tc>
        <w:tc>
          <w:tcPr>
            <w:tcW w:w="1314" w:type="dxa"/>
            <w:tcBorders>
              <w:right w:val="double" w:sz="4" w:space="0" w:color="auto"/>
            </w:tcBorders>
            <w:vAlign w:val="center"/>
          </w:tcPr>
          <w:p w14:paraId="4394D395" w14:textId="77777777" w:rsidR="00910591" w:rsidRPr="002039D2" w:rsidRDefault="00910591" w:rsidP="00910591">
            <w:pPr>
              <w:jc w:val="center"/>
              <w:rPr>
                <w:rFonts w:ascii="Arial" w:hAnsi="Arial" w:cs="Arial"/>
                <w:b/>
                <w:bCs/>
                <w:color w:val="636363"/>
                <w:lang w:bidi="x-none"/>
              </w:rPr>
            </w:pPr>
            <w:r>
              <w:rPr>
                <w:rFonts w:ascii="Arial" w:hAnsi="Arial" w:cs="Arial"/>
                <w:b/>
                <w:bCs/>
                <w:color w:val="636363"/>
                <w:lang w:bidi="x-none"/>
              </w:rPr>
              <w:t>80 – 89</w:t>
            </w:r>
          </w:p>
        </w:tc>
        <w:tc>
          <w:tcPr>
            <w:tcW w:w="924" w:type="dxa"/>
            <w:gridSpan w:val="2"/>
            <w:vMerge/>
            <w:tcBorders>
              <w:left w:val="double" w:sz="4" w:space="0" w:color="auto"/>
              <w:right w:val="double" w:sz="4" w:space="0" w:color="auto"/>
            </w:tcBorders>
            <w:vAlign w:val="center"/>
          </w:tcPr>
          <w:p w14:paraId="3F85DA10" w14:textId="77777777" w:rsidR="00910591" w:rsidRPr="002039D2" w:rsidRDefault="00910591" w:rsidP="00910591">
            <w:pPr>
              <w:spacing w:before="100" w:after="100"/>
              <w:jc w:val="center"/>
              <w:rPr>
                <w:rFonts w:ascii="Arial" w:hAnsi="Arial" w:cs="Arial"/>
                <w:b/>
                <w:bCs/>
                <w:color w:val="636363"/>
                <w:lang w:bidi="x-none"/>
              </w:rPr>
            </w:pPr>
          </w:p>
        </w:tc>
      </w:tr>
      <w:tr w:rsidR="00910591" w:rsidRPr="00572E63" w14:paraId="00D2DC44" w14:textId="77777777" w:rsidTr="00910591">
        <w:trPr>
          <w:trHeight w:val="323"/>
        </w:trPr>
        <w:tc>
          <w:tcPr>
            <w:tcW w:w="1244" w:type="dxa"/>
            <w:vMerge/>
          </w:tcPr>
          <w:p w14:paraId="0BDFFC29" w14:textId="77777777" w:rsidR="00910591" w:rsidRPr="002039D2" w:rsidRDefault="00910591" w:rsidP="00910591">
            <w:pPr>
              <w:jc w:val="center"/>
              <w:rPr>
                <w:rFonts w:ascii="Arial" w:hAnsi="Arial" w:cs="Arial"/>
                <w:b/>
                <w:bCs/>
                <w:color w:val="636363"/>
                <w:sz w:val="20"/>
                <w:lang w:bidi="x-none"/>
              </w:rPr>
            </w:pPr>
          </w:p>
        </w:tc>
        <w:tc>
          <w:tcPr>
            <w:tcW w:w="704" w:type="dxa"/>
            <w:vAlign w:val="center"/>
          </w:tcPr>
          <w:p w14:paraId="2AD9723C"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C</w:t>
            </w:r>
          </w:p>
        </w:tc>
        <w:tc>
          <w:tcPr>
            <w:tcW w:w="1384" w:type="dxa"/>
            <w:vAlign w:val="center"/>
          </w:tcPr>
          <w:p w14:paraId="73002A41"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3</w:t>
            </w:r>
          </w:p>
        </w:tc>
        <w:tc>
          <w:tcPr>
            <w:tcW w:w="1314" w:type="dxa"/>
            <w:tcBorders>
              <w:right w:val="double" w:sz="4" w:space="0" w:color="auto"/>
            </w:tcBorders>
            <w:vAlign w:val="center"/>
          </w:tcPr>
          <w:p w14:paraId="6862043C" w14:textId="77777777" w:rsidR="00910591" w:rsidRPr="002039D2" w:rsidRDefault="00910591" w:rsidP="00910591">
            <w:pPr>
              <w:jc w:val="center"/>
              <w:rPr>
                <w:rFonts w:ascii="Arial" w:hAnsi="Arial" w:cs="Arial"/>
                <w:b/>
                <w:bCs/>
                <w:color w:val="636363"/>
                <w:lang w:bidi="x-none"/>
              </w:rPr>
            </w:pPr>
            <w:r>
              <w:rPr>
                <w:rFonts w:ascii="Arial" w:hAnsi="Arial" w:cs="Arial"/>
                <w:b/>
                <w:bCs/>
                <w:color w:val="636363"/>
                <w:lang w:bidi="x-none"/>
              </w:rPr>
              <w:t>65 – 79</w:t>
            </w:r>
          </w:p>
        </w:tc>
        <w:tc>
          <w:tcPr>
            <w:tcW w:w="924" w:type="dxa"/>
            <w:gridSpan w:val="2"/>
            <w:vMerge/>
            <w:tcBorders>
              <w:left w:val="double" w:sz="4" w:space="0" w:color="auto"/>
              <w:right w:val="double" w:sz="4" w:space="0" w:color="auto"/>
            </w:tcBorders>
            <w:vAlign w:val="center"/>
          </w:tcPr>
          <w:p w14:paraId="13495F1F" w14:textId="77777777" w:rsidR="00910591" w:rsidRPr="002039D2" w:rsidRDefault="00910591" w:rsidP="00910591">
            <w:pPr>
              <w:spacing w:before="100" w:after="100"/>
              <w:jc w:val="center"/>
              <w:rPr>
                <w:rFonts w:ascii="Arial" w:hAnsi="Arial" w:cs="Arial"/>
                <w:b/>
                <w:bCs/>
                <w:color w:val="636363"/>
                <w:lang w:bidi="x-none"/>
              </w:rPr>
            </w:pPr>
          </w:p>
        </w:tc>
      </w:tr>
      <w:tr w:rsidR="00910591" w:rsidRPr="00572E63" w14:paraId="271B9ADB" w14:textId="77777777" w:rsidTr="00910591">
        <w:trPr>
          <w:trHeight w:val="323"/>
        </w:trPr>
        <w:tc>
          <w:tcPr>
            <w:tcW w:w="1244" w:type="dxa"/>
            <w:vMerge/>
          </w:tcPr>
          <w:p w14:paraId="3458D26E" w14:textId="77777777" w:rsidR="00910591" w:rsidRPr="002039D2" w:rsidRDefault="00910591" w:rsidP="00910591">
            <w:pPr>
              <w:jc w:val="center"/>
              <w:rPr>
                <w:rFonts w:ascii="Arial" w:hAnsi="Arial" w:cs="Arial"/>
                <w:b/>
                <w:bCs/>
                <w:color w:val="636363"/>
                <w:sz w:val="20"/>
                <w:lang w:bidi="x-none"/>
              </w:rPr>
            </w:pPr>
          </w:p>
        </w:tc>
        <w:tc>
          <w:tcPr>
            <w:tcW w:w="704" w:type="dxa"/>
            <w:vAlign w:val="center"/>
          </w:tcPr>
          <w:p w14:paraId="4E8D8281"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D</w:t>
            </w:r>
          </w:p>
        </w:tc>
        <w:tc>
          <w:tcPr>
            <w:tcW w:w="1384" w:type="dxa"/>
            <w:vAlign w:val="center"/>
          </w:tcPr>
          <w:p w14:paraId="25D46B37"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2</w:t>
            </w:r>
          </w:p>
        </w:tc>
        <w:tc>
          <w:tcPr>
            <w:tcW w:w="1314" w:type="dxa"/>
            <w:tcBorders>
              <w:right w:val="double" w:sz="4" w:space="0" w:color="auto"/>
            </w:tcBorders>
            <w:vAlign w:val="center"/>
          </w:tcPr>
          <w:p w14:paraId="6121DEC4" w14:textId="77777777" w:rsidR="00910591" w:rsidRPr="002039D2" w:rsidRDefault="00910591" w:rsidP="00910591">
            <w:pPr>
              <w:jc w:val="center"/>
              <w:rPr>
                <w:rFonts w:ascii="Arial" w:hAnsi="Arial" w:cs="Arial"/>
                <w:b/>
                <w:bCs/>
                <w:color w:val="636363"/>
                <w:lang w:bidi="x-none"/>
              </w:rPr>
            </w:pPr>
            <w:r>
              <w:rPr>
                <w:rFonts w:ascii="Arial" w:hAnsi="Arial" w:cs="Arial"/>
                <w:b/>
                <w:bCs/>
                <w:color w:val="636363"/>
                <w:lang w:bidi="x-none"/>
              </w:rPr>
              <w:t>51 – 64</w:t>
            </w:r>
          </w:p>
        </w:tc>
        <w:tc>
          <w:tcPr>
            <w:tcW w:w="924" w:type="dxa"/>
            <w:gridSpan w:val="2"/>
            <w:vMerge/>
            <w:tcBorders>
              <w:left w:val="double" w:sz="4" w:space="0" w:color="auto"/>
              <w:right w:val="double" w:sz="4" w:space="0" w:color="auto"/>
            </w:tcBorders>
            <w:vAlign w:val="center"/>
          </w:tcPr>
          <w:p w14:paraId="6B6BF179" w14:textId="77777777" w:rsidR="00910591" w:rsidRPr="002039D2" w:rsidRDefault="00910591" w:rsidP="00910591">
            <w:pPr>
              <w:spacing w:before="100" w:after="100"/>
              <w:jc w:val="center"/>
              <w:rPr>
                <w:rFonts w:ascii="Arial" w:hAnsi="Arial" w:cs="Arial"/>
                <w:b/>
                <w:bCs/>
                <w:color w:val="636363"/>
                <w:lang w:bidi="x-none"/>
              </w:rPr>
            </w:pPr>
          </w:p>
        </w:tc>
      </w:tr>
      <w:tr w:rsidR="00910591" w:rsidRPr="00572E63" w14:paraId="5D2E0977" w14:textId="77777777" w:rsidTr="00910591">
        <w:trPr>
          <w:trHeight w:val="323"/>
        </w:trPr>
        <w:tc>
          <w:tcPr>
            <w:tcW w:w="1244" w:type="dxa"/>
            <w:vMerge/>
          </w:tcPr>
          <w:p w14:paraId="69108C9D" w14:textId="77777777" w:rsidR="00910591" w:rsidRPr="002039D2" w:rsidRDefault="00910591" w:rsidP="00910591">
            <w:pPr>
              <w:jc w:val="center"/>
              <w:rPr>
                <w:rFonts w:ascii="Arial" w:hAnsi="Arial" w:cs="Arial"/>
                <w:b/>
                <w:bCs/>
                <w:color w:val="636363"/>
                <w:sz w:val="20"/>
                <w:lang w:bidi="x-none"/>
              </w:rPr>
            </w:pPr>
          </w:p>
        </w:tc>
        <w:tc>
          <w:tcPr>
            <w:tcW w:w="704" w:type="dxa"/>
            <w:vAlign w:val="center"/>
          </w:tcPr>
          <w:p w14:paraId="3AEF40B2"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F</w:t>
            </w:r>
          </w:p>
        </w:tc>
        <w:tc>
          <w:tcPr>
            <w:tcW w:w="1384" w:type="dxa"/>
            <w:vAlign w:val="center"/>
          </w:tcPr>
          <w:p w14:paraId="0791C874"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1</w:t>
            </w:r>
          </w:p>
        </w:tc>
        <w:tc>
          <w:tcPr>
            <w:tcW w:w="1314" w:type="dxa"/>
            <w:tcBorders>
              <w:right w:val="double" w:sz="4" w:space="0" w:color="auto"/>
            </w:tcBorders>
            <w:vAlign w:val="center"/>
          </w:tcPr>
          <w:p w14:paraId="7EC3D12B" w14:textId="77777777" w:rsidR="00910591" w:rsidRPr="002039D2" w:rsidRDefault="00910591" w:rsidP="00910591">
            <w:pPr>
              <w:jc w:val="center"/>
              <w:rPr>
                <w:rFonts w:ascii="Arial" w:hAnsi="Arial" w:cs="Arial"/>
                <w:b/>
                <w:bCs/>
                <w:color w:val="636363"/>
                <w:lang w:bidi="x-none"/>
              </w:rPr>
            </w:pPr>
            <w:r>
              <w:rPr>
                <w:rFonts w:ascii="Arial" w:hAnsi="Arial" w:cs="Arial"/>
                <w:b/>
                <w:bCs/>
                <w:color w:val="636363"/>
                <w:lang w:bidi="x-none"/>
              </w:rPr>
              <w:t>01 – 50</w:t>
            </w:r>
          </w:p>
        </w:tc>
        <w:tc>
          <w:tcPr>
            <w:tcW w:w="924" w:type="dxa"/>
            <w:gridSpan w:val="2"/>
            <w:vMerge/>
            <w:tcBorders>
              <w:left w:val="double" w:sz="4" w:space="0" w:color="auto"/>
              <w:right w:val="double" w:sz="4" w:space="0" w:color="auto"/>
            </w:tcBorders>
            <w:vAlign w:val="center"/>
          </w:tcPr>
          <w:p w14:paraId="393C6651" w14:textId="77777777" w:rsidR="00910591" w:rsidRPr="002039D2" w:rsidRDefault="00910591" w:rsidP="00910591">
            <w:pPr>
              <w:spacing w:before="100" w:after="100"/>
              <w:jc w:val="center"/>
              <w:rPr>
                <w:rFonts w:ascii="Arial" w:hAnsi="Arial" w:cs="Arial"/>
                <w:b/>
                <w:bCs/>
                <w:color w:val="636363"/>
                <w:lang w:bidi="x-none"/>
              </w:rPr>
            </w:pPr>
          </w:p>
        </w:tc>
      </w:tr>
      <w:tr w:rsidR="00910591" w:rsidRPr="00572E63" w14:paraId="2EDB5E2E" w14:textId="77777777" w:rsidTr="00910591">
        <w:trPr>
          <w:trHeight w:val="323"/>
        </w:trPr>
        <w:tc>
          <w:tcPr>
            <w:tcW w:w="1244" w:type="dxa"/>
            <w:vMerge/>
          </w:tcPr>
          <w:p w14:paraId="4A2E047A" w14:textId="77777777" w:rsidR="00910591" w:rsidRPr="002039D2" w:rsidRDefault="00910591" w:rsidP="00910591">
            <w:pPr>
              <w:jc w:val="center"/>
              <w:rPr>
                <w:rFonts w:ascii="Arial" w:hAnsi="Arial" w:cs="Arial"/>
                <w:b/>
                <w:bCs/>
                <w:color w:val="636363"/>
                <w:sz w:val="20"/>
                <w:lang w:bidi="x-none"/>
              </w:rPr>
            </w:pPr>
          </w:p>
        </w:tc>
        <w:tc>
          <w:tcPr>
            <w:tcW w:w="704" w:type="dxa"/>
            <w:vAlign w:val="center"/>
          </w:tcPr>
          <w:p w14:paraId="626EABE3" w14:textId="77777777" w:rsidR="00910591" w:rsidRPr="002039D2" w:rsidRDefault="00910591" w:rsidP="00910591">
            <w:pPr>
              <w:jc w:val="center"/>
              <w:rPr>
                <w:rFonts w:ascii="Arial" w:hAnsi="Arial" w:cs="Arial"/>
                <w:b/>
                <w:bCs/>
                <w:color w:val="636363"/>
                <w:lang w:bidi="x-none"/>
              </w:rPr>
            </w:pPr>
          </w:p>
        </w:tc>
        <w:tc>
          <w:tcPr>
            <w:tcW w:w="1384" w:type="dxa"/>
            <w:vAlign w:val="center"/>
          </w:tcPr>
          <w:p w14:paraId="4AC50F10"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0</w:t>
            </w:r>
          </w:p>
        </w:tc>
        <w:tc>
          <w:tcPr>
            <w:tcW w:w="1314" w:type="dxa"/>
            <w:tcBorders>
              <w:right w:val="double" w:sz="4" w:space="0" w:color="auto"/>
            </w:tcBorders>
            <w:vAlign w:val="center"/>
          </w:tcPr>
          <w:p w14:paraId="04DFAC5D" w14:textId="77777777" w:rsidR="00910591" w:rsidRPr="002039D2" w:rsidRDefault="00910591" w:rsidP="00910591">
            <w:pPr>
              <w:jc w:val="center"/>
              <w:rPr>
                <w:rFonts w:ascii="Arial" w:hAnsi="Arial" w:cs="Arial"/>
                <w:b/>
                <w:bCs/>
                <w:color w:val="636363"/>
                <w:lang w:bidi="x-none"/>
              </w:rPr>
            </w:pPr>
            <w:r w:rsidRPr="002039D2">
              <w:rPr>
                <w:rFonts w:ascii="Arial" w:hAnsi="Arial" w:cs="Arial"/>
                <w:b/>
                <w:bCs/>
                <w:color w:val="636363"/>
                <w:lang w:bidi="x-none"/>
              </w:rPr>
              <w:t>0</w:t>
            </w:r>
          </w:p>
        </w:tc>
        <w:tc>
          <w:tcPr>
            <w:tcW w:w="924" w:type="dxa"/>
            <w:gridSpan w:val="2"/>
            <w:vMerge/>
            <w:tcBorders>
              <w:left w:val="double" w:sz="4" w:space="0" w:color="auto"/>
              <w:right w:val="double" w:sz="4" w:space="0" w:color="auto"/>
            </w:tcBorders>
            <w:vAlign w:val="center"/>
          </w:tcPr>
          <w:p w14:paraId="13E40D35" w14:textId="77777777" w:rsidR="00910591" w:rsidRPr="00F10B3D" w:rsidRDefault="00910591" w:rsidP="00910591">
            <w:pPr>
              <w:spacing w:before="100" w:after="100"/>
              <w:jc w:val="center"/>
              <w:rPr>
                <w:rFonts w:ascii="Arial" w:hAnsi="Arial" w:cs="Arial"/>
                <w:b/>
                <w:bCs/>
                <w:color w:val="800040"/>
                <w:lang w:bidi="x-none"/>
              </w:rPr>
            </w:pPr>
          </w:p>
        </w:tc>
      </w:tr>
    </w:tbl>
    <w:p w14:paraId="3A5F4313" w14:textId="77777777" w:rsidR="00A61CF8" w:rsidRDefault="00A61CF8" w:rsidP="00B57DD5">
      <w:pPr>
        <w:pStyle w:val="NoSpacing"/>
        <w:rPr>
          <w:rFonts w:ascii="Times New Roman" w:hAnsi="Times New Roman" w:cs="Times New Roman"/>
          <w:sz w:val="24"/>
          <w:szCs w:val="24"/>
        </w:rPr>
      </w:pPr>
    </w:p>
    <w:p w14:paraId="739CF5F5" w14:textId="77777777" w:rsidR="00546888" w:rsidRDefault="00546888" w:rsidP="00B57DD5">
      <w:pPr>
        <w:pStyle w:val="NoSpacing"/>
        <w:rPr>
          <w:rFonts w:ascii="Times New Roman" w:hAnsi="Times New Roman" w:cs="Times New Roman"/>
          <w:b/>
          <w:sz w:val="24"/>
          <w:szCs w:val="24"/>
        </w:rPr>
      </w:pPr>
    </w:p>
    <w:p w14:paraId="30B8DFD5" w14:textId="77777777" w:rsidR="00910591" w:rsidRDefault="00910591" w:rsidP="0019338D">
      <w:pPr>
        <w:rPr>
          <w:b/>
        </w:rPr>
      </w:pPr>
    </w:p>
    <w:p w14:paraId="3F6FAF0B" w14:textId="77777777" w:rsidR="00910591" w:rsidRDefault="00910591" w:rsidP="0019338D">
      <w:pPr>
        <w:rPr>
          <w:b/>
        </w:rPr>
      </w:pPr>
    </w:p>
    <w:p w14:paraId="3A9B0978" w14:textId="77777777" w:rsidR="00910591" w:rsidRDefault="00910591" w:rsidP="0019338D">
      <w:pPr>
        <w:rPr>
          <w:b/>
        </w:rPr>
      </w:pPr>
    </w:p>
    <w:p w14:paraId="68C71D94" w14:textId="77777777" w:rsidR="00910591" w:rsidRDefault="00910591" w:rsidP="0019338D">
      <w:pPr>
        <w:rPr>
          <w:b/>
        </w:rPr>
      </w:pPr>
    </w:p>
    <w:p w14:paraId="39C6A091" w14:textId="77777777" w:rsidR="00910591" w:rsidRDefault="00910591" w:rsidP="0019338D">
      <w:pPr>
        <w:rPr>
          <w:b/>
        </w:rPr>
      </w:pPr>
    </w:p>
    <w:p w14:paraId="140AA070" w14:textId="77777777" w:rsidR="00910591" w:rsidRDefault="00910591" w:rsidP="0019338D">
      <w:pPr>
        <w:rPr>
          <w:b/>
        </w:rPr>
      </w:pPr>
    </w:p>
    <w:p w14:paraId="76B9A048" w14:textId="77777777" w:rsidR="00910591" w:rsidRDefault="00910591" w:rsidP="0019338D">
      <w:pPr>
        <w:rPr>
          <w:b/>
        </w:rPr>
      </w:pPr>
    </w:p>
    <w:p w14:paraId="4A46E1D1" w14:textId="77777777" w:rsidR="00910591" w:rsidRDefault="00910591" w:rsidP="0019338D">
      <w:pPr>
        <w:rPr>
          <w:b/>
        </w:rPr>
      </w:pPr>
    </w:p>
    <w:p w14:paraId="1C51EBEA" w14:textId="77777777" w:rsidR="00910591" w:rsidRDefault="00910591" w:rsidP="0019338D">
      <w:pPr>
        <w:rPr>
          <w:b/>
        </w:rPr>
      </w:pPr>
    </w:p>
    <w:p w14:paraId="0DD43372" w14:textId="77777777" w:rsidR="00910591" w:rsidRDefault="00910591" w:rsidP="0019338D">
      <w:pPr>
        <w:rPr>
          <w:b/>
        </w:rPr>
      </w:pPr>
    </w:p>
    <w:p w14:paraId="20C6622D" w14:textId="77777777" w:rsidR="00910591" w:rsidRDefault="00910591" w:rsidP="0019338D">
      <w:pPr>
        <w:rPr>
          <w:b/>
        </w:rPr>
      </w:pPr>
    </w:p>
    <w:p w14:paraId="75B10FF1" w14:textId="77777777" w:rsidR="00910591" w:rsidRDefault="00910591" w:rsidP="0019338D">
      <w:pPr>
        <w:rPr>
          <w:b/>
        </w:rPr>
      </w:pPr>
    </w:p>
    <w:p w14:paraId="50D8EF6D" w14:textId="77777777" w:rsidR="002744D2" w:rsidRPr="002744D2" w:rsidRDefault="00B20335" w:rsidP="0019338D">
      <w:r>
        <w:rPr>
          <w:b/>
        </w:rPr>
        <w:t>Detention:</w:t>
      </w:r>
    </w:p>
    <w:p w14:paraId="2D660ECD" w14:textId="77777777" w:rsidR="002744D2" w:rsidRPr="002744D2" w:rsidRDefault="002744D2" w:rsidP="002744D2">
      <w:r w:rsidRPr="002744D2">
        <w:t>Deten</w:t>
      </w:r>
      <w:r w:rsidR="00B20335">
        <w:t>tion is served during lunch or A-P</w:t>
      </w:r>
      <w:r w:rsidRPr="002744D2">
        <w:t xml:space="preserve">eriod. </w:t>
      </w:r>
      <w:r w:rsidR="00B20335">
        <w:t xml:space="preserve"> </w:t>
      </w:r>
      <w:r w:rsidRPr="002744D2">
        <w:t>If y</w:t>
      </w:r>
      <w:r w:rsidR="00B20335">
        <w:t>ou skip detention you will get two</w:t>
      </w:r>
      <w:r w:rsidRPr="002744D2">
        <w:t xml:space="preserve">. </w:t>
      </w:r>
      <w:r w:rsidR="00B20335">
        <w:t xml:space="preserve"> </w:t>
      </w:r>
      <w:r w:rsidRPr="002744D2">
        <w:t xml:space="preserve">If you skip again, you will get a referral. </w:t>
      </w:r>
      <w:r w:rsidR="00B20335">
        <w:t xml:space="preserve"> </w:t>
      </w:r>
      <w:r w:rsidRPr="002744D2">
        <w:t xml:space="preserve">If you </w:t>
      </w:r>
      <w:r w:rsidR="00B20335">
        <w:t>a</w:t>
      </w:r>
      <w:r w:rsidRPr="002744D2">
        <w:t>re in a sport I will contact your coach.</w:t>
      </w:r>
    </w:p>
    <w:p w14:paraId="3F529F05" w14:textId="77777777" w:rsidR="002744D2" w:rsidRPr="002744D2" w:rsidRDefault="002744D2" w:rsidP="002744D2"/>
    <w:p w14:paraId="5FAB66C5" w14:textId="77777777" w:rsidR="002744D2" w:rsidRPr="002744D2" w:rsidRDefault="00B20335" w:rsidP="00B20335">
      <w:r>
        <w:rPr>
          <w:b/>
        </w:rPr>
        <w:t>Cheating:</w:t>
      </w:r>
    </w:p>
    <w:p w14:paraId="4D92793E" w14:textId="05F22CC2" w:rsidR="00583162" w:rsidRPr="000E426B" w:rsidRDefault="00B20335" w:rsidP="000E426B">
      <w:r>
        <w:t xml:space="preserve">Remember that your grade is based on the evidence </w:t>
      </w:r>
      <w:r w:rsidRPr="00B20335">
        <w:rPr>
          <w:b/>
        </w:rPr>
        <w:t>you</w:t>
      </w:r>
      <w:r>
        <w:t xml:space="preserve"> show to p</w:t>
      </w:r>
      <w:r w:rsidR="00910591">
        <w:t xml:space="preserve">rove you know the content </w:t>
      </w:r>
      <w:r>
        <w:t xml:space="preserve">and are meeting the benchmarks.  Cheating only shows me what someone else knows, </w:t>
      </w:r>
      <w:r w:rsidRPr="00B20335">
        <w:t>not you</w:t>
      </w:r>
      <w:r>
        <w:t xml:space="preserve">!  So </w:t>
      </w:r>
      <w:r w:rsidRPr="00B20335">
        <w:rPr>
          <w:b/>
        </w:rPr>
        <w:t>do not cheat</w:t>
      </w:r>
      <w:r>
        <w:t xml:space="preserve"> because I will find out and you will receive a </w:t>
      </w:r>
      <w:r w:rsidRPr="00B20335">
        <w:rPr>
          <w:b/>
        </w:rPr>
        <w:t>zero</w:t>
      </w:r>
      <w:r>
        <w:t xml:space="preserve"> and a </w:t>
      </w:r>
      <w:r w:rsidRPr="00B20335">
        <w:rPr>
          <w:b/>
        </w:rPr>
        <w:t>phone call home</w:t>
      </w:r>
      <w:r>
        <w:t>.  Cheating will be reported to the administration and can be a stain on your record for a long time!</w:t>
      </w:r>
    </w:p>
    <w:p w14:paraId="07422C06" w14:textId="77777777" w:rsidR="00583162" w:rsidRDefault="00583162" w:rsidP="00B57DD5">
      <w:pPr>
        <w:pStyle w:val="NoSpacing"/>
        <w:rPr>
          <w:rFonts w:ascii="Times New Roman" w:hAnsi="Times New Roman" w:cs="Times New Roman"/>
          <w:b/>
          <w:sz w:val="24"/>
          <w:szCs w:val="24"/>
        </w:rPr>
      </w:pPr>
    </w:p>
    <w:p w14:paraId="4CF3C23D" w14:textId="36ABC33A" w:rsidR="00B57DD5" w:rsidRPr="002744D2" w:rsidRDefault="00B57DD5" w:rsidP="00B57DD5">
      <w:pPr>
        <w:pStyle w:val="NoSpacing"/>
        <w:rPr>
          <w:rFonts w:ascii="Times New Roman" w:hAnsi="Times New Roman" w:cs="Times New Roman"/>
          <w:sz w:val="24"/>
          <w:szCs w:val="24"/>
        </w:rPr>
      </w:pPr>
    </w:p>
    <w:sectPr w:rsidR="00B57DD5" w:rsidRPr="002744D2" w:rsidSect="00910591">
      <w:pgSz w:w="12240" w:h="15840"/>
      <w:pgMar w:top="360" w:right="45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67F77"/>
    <w:multiLevelType w:val="hybridMultilevel"/>
    <w:tmpl w:val="A0F8CB3E"/>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21602D0"/>
    <w:multiLevelType w:val="hybridMultilevel"/>
    <w:tmpl w:val="3932BF82"/>
    <w:lvl w:ilvl="0" w:tplc="00050409">
      <w:start w:val="1"/>
      <w:numFmt w:val="bullet"/>
      <w:lvlText w:val=""/>
      <w:lvlJc w:val="left"/>
      <w:pPr>
        <w:tabs>
          <w:tab w:val="num" w:pos="540"/>
        </w:tabs>
        <w:ind w:left="540" w:hanging="360"/>
      </w:pPr>
      <w:rPr>
        <w:rFonts w:ascii="Wingdings" w:hAnsi="Wingdings" w:hint="default"/>
      </w:rPr>
    </w:lvl>
    <w:lvl w:ilvl="1" w:tplc="00030409" w:tentative="1">
      <w:start w:val="1"/>
      <w:numFmt w:val="bullet"/>
      <w:lvlText w:val="o"/>
      <w:lvlJc w:val="left"/>
      <w:pPr>
        <w:tabs>
          <w:tab w:val="num" w:pos="630"/>
        </w:tabs>
        <w:ind w:left="630" w:hanging="360"/>
      </w:pPr>
      <w:rPr>
        <w:rFonts w:ascii="Courier New" w:hAnsi="Courier New" w:hint="default"/>
      </w:rPr>
    </w:lvl>
    <w:lvl w:ilvl="2" w:tplc="00050409" w:tentative="1">
      <w:start w:val="1"/>
      <w:numFmt w:val="bullet"/>
      <w:lvlText w:val=""/>
      <w:lvlJc w:val="left"/>
      <w:pPr>
        <w:tabs>
          <w:tab w:val="num" w:pos="1350"/>
        </w:tabs>
        <w:ind w:left="1350" w:hanging="360"/>
      </w:pPr>
      <w:rPr>
        <w:rFonts w:ascii="Wingdings" w:hAnsi="Wingdings" w:hint="default"/>
      </w:rPr>
    </w:lvl>
    <w:lvl w:ilvl="3" w:tplc="00010409" w:tentative="1">
      <w:start w:val="1"/>
      <w:numFmt w:val="bullet"/>
      <w:lvlText w:val=""/>
      <w:lvlJc w:val="left"/>
      <w:pPr>
        <w:tabs>
          <w:tab w:val="num" w:pos="2070"/>
        </w:tabs>
        <w:ind w:left="2070" w:hanging="360"/>
      </w:pPr>
      <w:rPr>
        <w:rFonts w:ascii="Symbol" w:hAnsi="Symbol" w:hint="default"/>
      </w:rPr>
    </w:lvl>
    <w:lvl w:ilvl="4" w:tplc="00030409" w:tentative="1">
      <w:start w:val="1"/>
      <w:numFmt w:val="bullet"/>
      <w:lvlText w:val="o"/>
      <w:lvlJc w:val="left"/>
      <w:pPr>
        <w:tabs>
          <w:tab w:val="num" w:pos="2790"/>
        </w:tabs>
        <w:ind w:left="2790" w:hanging="360"/>
      </w:pPr>
      <w:rPr>
        <w:rFonts w:ascii="Courier New" w:hAnsi="Courier New" w:hint="default"/>
      </w:rPr>
    </w:lvl>
    <w:lvl w:ilvl="5" w:tplc="00050409" w:tentative="1">
      <w:start w:val="1"/>
      <w:numFmt w:val="bullet"/>
      <w:lvlText w:val=""/>
      <w:lvlJc w:val="left"/>
      <w:pPr>
        <w:tabs>
          <w:tab w:val="num" w:pos="3510"/>
        </w:tabs>
        <w:ind w:left="3510" w:hanging="360"/>
      </w:pPr>
      <w:rPr>
        <w:rFonts w:ascii="Wingdings" w:hAnsi="Wingdings" w:hint="default"/>
      </w:rPr>
    </w:lvl>
    <w:lvl w:ilvl="6" w:tplc="00010409" w:tentative="1">
      <w:start w:val="1"/>
      <w:numFmt w:val="bullet"/>
      <w:lvlText w:val=""/>
      <w:lvlJc w:val="left"/>
      <w:pPr>
        <w:tabs>
          <w:tab w:val="num" w:pos="4230"/>
        </w:tabs>
        <w:ind w:left="4230" w:hanging="360"/>
      </w:pPr>
      <w:rPr>
        <w:rFonts w:ascii="Symbol" w:hAnsi="Symbol" w:hint="default"/>
      </w:rPr>
    </w:lvl>
    <w:lvl w:ilvl="7" w:tplc="00030409" w:tentative="1">
      <w:start w:val="1"/>
      <w:numFmt w:val="bullet"/>
      <w:lvlText w:val="o"/>
      <w:lvlJc w:val="left"/>
      <w:pPr>
        <w:tabs>
          <w:tab w:val="num" w:pos="4950"/>
        </w:tabs>
        <w:ind w:left="4950" w:hanging="360"/>
      </w:pPr>
      <w:rPr>
        <w:rFonts w:ascii="Courier New" w:hAnsi="Courier New" w:hint="default"/>
      </w:rPr>
    </w:lvl>
    <w:lvl w:ilvl="8" w:tplc="00050409" w:tentative="1">
      <w:start w:val="1"/>
      <w:numFmt w:val="bullet"/>
      <w:lvlText w:val=""/>
      <w:lvlJc w:val="left"/>
      <w:pPr>
        <w:tabs>
          <w:tab w:val="num" w:pos="5670"/>
        </w:tabs>
        <w:ind w:left="5670" w:hanging="360"/>
      </w:pPr>
      <w:rPr>
        <w:rFonts w:ascii="Wingdings" w:hAnsi="Wingdings" w:hint="default"/>
      </w:rPr>
    </w:lvl>
  </w:abstractNum>
  <w:abstractNum w:abstractNumId="2">
    <w:nsid w:val="4A8A47B5"/>
    <w:multiLevelType w:val="hybridMultilevel"/>
    <w:tmpl w:val="661A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51C39"/>
    <w:multiLevelType w:val="hybridMultilevel"/>
    <w:tmpl w:val="C86A32CA"/>
    <w:lvl w:ilvl="0" w:tplc="27C63EE8">
      <w:start w:val="20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B10D9"/>
    <w:multiLevelType w:val="hybridMultilevel"/>
    <w:tmpl w:val="8808212A"/>
    <w:lvl w:ilvl="0" w:tplc="F2703842">
      <w:start w:val="20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23C1A"/>
    <w:multiLevelType w:val="hybridMultilevel"/>
    <w:tmpl w:val="B010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E700C"/>
    <w:multiLevelType w:val="hybridMultilevel"/>
    <w:tmpl w:val="C5A6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75D07"/>
    <w:multiLevelType w:val="hybridMultilevel"/>
    <w:tmpl w:val="651A1BCC"/>
    <w:lvl w:ilvl="0" w:tplc="285CACC4">
      <w:start w:val="20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2"/>
  </w:compat>
  <w:rsids>
    <w:rsidRoot w:val="00B57DD5"/>
    <w:rsid w:val="000356BD"/>
    <w:rsid w:val="00044E8F"/>
    <w:rsid w:val="00090A9F"/>
    <w:rsid w:val="000D66C3"/>
    <w:rsid w:val="000E426B"/>
    <w:rsid w:val="000F7B08"/>
    <w:rsid w:val="001376C5"/>
    <w:rsid w:val="001662D6"/>
    <w:rsid w:val="00187D49"/>
    <w:rsid w:val="00190836"/>
    <w:rsid w:val="0019338D"/>
    <w:rsid w:val="001C5DE5"/>
    <w:rsid w:val="001D375B"/>
    <w:rsid w:val="00211374"/>
    <w:rsid w:val="002371D8"/>
    <w:rsid w:val="002744D2"/>
    <w:rsid w:val="0027798D"/>
    <w:rsid w:val="00282563"/>
    <w:rsid w:val="002917E1"/>
    <w:rsid w:val="002B35A0"/>
    <w:rsid w:val="002B3D05"/>
    <w:rsid w:val="002C477A"/>
    <w:rsid w:val="00360700"/>
    <w:rsid w:val="003A30E0"/>
    <w:rsid w:val="003B03A1"/>
    <w:rsid w:val="00432EF2"/>
    <w:rsid w:val="004847F4"/>
    <w:rsid w:val="004A67FA"/>
    <w:rsid w:val="004F25C8"/>
    <w:rsid w:val="00527F08"/>
    <w:rsid w:val="00541ABB"/>
    <w:rsid w:val="00546888"/>
    <w:rsid w:val="00547F02"/>
    <w:rsid w:val="00551914"/>
    <w:rsid w:val="00583162"/>
    <w:rsid w:val="00595FA9"/>
    <w:rsid w:val="0059640F"/>
    <w:rsid w:val="005A4493"/>
    <w:rsid w:val="005B62D3"/>
    <w:rsid w:val="005C685B"/>
    <w:rsid w:val="00657F71"/>
    <w:rsid w:val="00681F59"/>
    <w:rsid w:val="00693CF6"/>
    <w:rsid w:val="00734AAD"/>
    <w:rsid w:val="007A4A03"/>
    <w:rsid w:val="007B3CA0"/>
    <w:rsid w:val="007E648C"/>
    <w:rsid w:val="00877DD3"/>
    <w:rsid w:val="008833DE"/>
    <w:rsid w:val="008D466C"/>
    <w:rsid w:val="009019B4"/>
    <w:rsid w:val="00910591"/>
    <w:rsid w:val="00926A26"/>
    <w:rsid w:val="009833BA"/>
    <w:rsid w:val="00986C5C"/>
    <w:rsid w:val="00A61CF8"/>
    <w:rsid w:val="00AC68F0"/>
    <w:rsid w:val="00B11070"/>
    <w:rsid w:val="00B20335"/>
    <w:rsid w:val="00B57DD5"/>
    <w:rsid w:val="00BB3643"/>
    <w:rsid w:val="00BE19E2"/>
    <w:rsid w:val="00C34817"/>
    <w:rsid w:val="00C434A1"/>
    <w:rsid w:val="00CA2EED"/>
    <w:rsid w:val="00D747DC"/>
    <w:rsid w:val="00D979DD"/>
    <w:rsid w:val="00E75C09"/>
    <w:rsid w:val="00EB607F"/>
    <w:rsid w:val="00EF691C"/>
    <w:rsid w:val="00F77DF8"/>
    <w:rsid w:val="00FA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C4C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DD5"/>
    <w:pPr>
      <w:spacing w:after="0" w:line="240" w:lineRule="auto"/>
    </w:pPr>
  </w:style>
  <w:style w:type="character" w:styleId="Hyperlink">
    <w:name w:val="Hyperlink"/>
    <w:basedOn w:val="DefaultParagraphFont"/>
    <w:unhideWhenUsed/>
    <w:rsid w:val="002B3D05"/>
    <w:rPr>
      <w:color w:val="0000FF" w:themeColor="hyperlink"/>
      <w:u w:val="single"/>
    </w:rPr>
  </w:style>
  <w:style w:type="table" w:styleId="TableGrid">
    <w:name w:val="Table Grid"/>
    <w:basedOn w:val="TableNormal"/>
    <w:rsid w:val="000F7B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4817"/>
    <w:rPr>
      <w:rFonts w:ascii="Tahoma" w:hAnsi="Tahoma" w:cs="Tahoma"/>
      <w:sz w:val="16"/>
      <w:szCs w:val="16"/>
    </w:rPr>
  </w:style>
  <w:style w:type="character" w:customStyle="1" w:styleId="BalloonTextChar">
    <w:name w:val="Balloon Text Char"/>
    <w:basedOn w:val="DefaultParagraphFont"/>
    <w:link w:val="BalloonText"/>
    <w:uiPriority w:val="99"/>
    <w:semiHidden/>
    <w:rsid w:val="00C34817"/>
    <w:rPr>
      <w:rFonts w:ascii="Tahoma" w:eastAsia="Times New Roman" w:hAnsi="Tahoma" w:cs="Tahoma"/>
      <w:sz w:val="16"/>
      <w:szCs w:val="16"/>
    </w:rPr>
  </w:style>
  <w:style w:type="paragraph" w:styleId="ListParagraph">
    <w:name w:val="List Paragraph"/>
    <w:basedOn w:val="Normal"/>
    <w:uiPriority w:val="34"/>
    <w:qFormat/>
    <w:rsid w:val="00BE19E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wson_palmer@notes.k12.hi.us" TargetMode="External"/><Relationship Id="rId7" Type="http://schemas.openxmlformats.org/officeDocument/2006/relationships/hyperlink" Target="http://www.jupitergrad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829</Words>
  <Characters>4726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teamtaylor</dc:creator>
  <cp:lastModifiedBy>Information Technology</cp:lastModifiedBy>
  <cp:revision>5</cp:revision>
  <cp:lastPrinted>2011-08-02T18:28:00Z</cp:lastPrinted>
  <dcterms:created xsi:type="dcterms:W3CDTF">2011-08-25T21:15:00Z</dcterms:created>
  <dcterms:modified xsi:type="dcterms:W3CDTF">2012-06-29T01:58:00Z</dcterms:modified>
</cp:coreProperties>
</file>